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2E6D6E" w14:textId="50484F4A" w:rsidR="005D1449" w:rsidRPr="005D1449" w:rsidRDefault="005D1449" w:rsidP="004254DA">
      <w:pPr>
        <w:pStyle w:val="berschrift1"/>
        <w:rPr>
          <w:b/>
          <w:lang w:val="en-US"/>
        </w:rPr>
      </w:pPr>
      <w:r w:rsidRPr="005D1449">
        <w:rPr>
          <w:b/>
          <w:lang w:val="en-US"/>
        </w:rPr>
        <w:t xml:space="preserve">Abstract for the </w:t>
      </w:r>
      <w:r w:rsidR="004254DA" w:rsidRPr="004254DA">
        <w:rPr>
          <w:b/>
          <w:lang w:val="en-US"/>
        </w:rPr>
        <w:t>Workshop on Data Integration: Realising the</w:t>
      </w:r>
      <w:r w:rsidR="004254DA">
        <w:rPr>
          <w:b/>
          <w:lang w:val="en-US"/>
        </w:rPr>
        <w:t xml:space="preserve"> </w:t>
      </w:r>
      <w:r w:rsidR="004254DA" w:rsidRPr="004254DA">
        <w:rPr>
          <w:b/>
          <w:lang w:val="en-US"/>
        </w:rPr>
        <w:t>Potential of Statistical and Geospatial Data</w:t>
      </w:r>
      <w:r w:rsidR="004254DA">
        <w:rPr>
          <w:b/>
          <w:lang w:val="en-US"/>
        </w:rPr>
        <w:t xml:space="preserve">, </w:t>
      </w:r>
      <w:r w:rsidR="004254DA" w:rsidRPr="004254DA">
        <w:rPr>
          <w:b/>
          <w:bCs/>
          <w:lang w:val="en-GB"/>
        </w:rPr>
        <w:t>Belgrade, Serbia, 21-23 May 2019</w:t>
      </w:r>
    </w:p>
    <w:p w14:paraId="2191EF7A" w14:textId="77777777" w:rsidR="009F556A" w:rsidRDefault="009F556A">
      <w:pPr>
        <w:rPr>
          <w:lang w:val="en-US"/>
        </w:rPr>
      </w:pPr>
    </w:p>
    <w:p w14:paraId="7F6F448C" w14:textId="5A30E38B" w:rsidR="004254DA" w:rsidRPr="004254DA" w:rsidRDefault="002051A1" w:rsidP="002051A1">
      <w:pPr>
        <w:numPr>
          <w:ilvl w:val="0"/>
          <w:numId w:val="1"/>
        </w:numPr>
        <w:rPr>
          <w:b/>
          <w:bCs/>
          <w:lang w:val="en-GB"/>
        </w:rPr>
      </w:pPr>
      <w:r w:rsidRPr="002051A1">
        <w:rPr>
          <w:b/>
          <w:bCs/>
          <w:lang w:val="en-GB"/>
        </w:rPr>
        <w:t>Opportunities for future collaboration on data integration within and between the statistical and geospatial communities.</w:t>
      </w:r>
    </w:p>
    <w:p w14:paraId="76CA8BDB" w14:textId="77777777" w:rsidR="004254DA" w:rsidRPr="004254DA" w:rsidRDefault="004254DA">
      <w:pPr>
        <w:rPr>
          <w:lang w:val="en-GB"/>
        </w:rPr>
      </w:pPr>
    </w:p>
    <w:p w14:paraId="769CEB1E" w14:textId="32491870" w:rsidR="009F556A" w:rsidRPr="00356F55" w:rsidRDefault="005D1449" w:rsidP="009F556A">
      <w:pPr>
        <w:pStyle w:val="berschrift2"/>
        <w:rPr>
          <w:lang w:val="en-US"/>
        </w:rPr>
      </w:pPr>
      <w:r>
        <w:rPr>
          <w:lang w:val="en-US"/>
        </w:rPr>
        <w:t>Title</w:t>
      </w:r>
    </w:p>
    <w:p w14:paraId="7CF4C8E5" w14:textId="027C6D2A" w:rsidR="009F556A" w:rsidRPr="006F4C3B" w:rsidRDefault="007E0D99">
      <w:pPr>
        <w:rPr>
          <w:b/>
          <w:lang w:val="en-US"/>
        </w:rPr>
      </w:pPr>
      <w:r w:rsidRPr="007E0D99">
        <w:rPr>
          <w:b/>
          <w:lang w:val="en-US"/>
        </w:rPr>
        <w:t xml:space="preserve">UN-GGIM: Europe – </w:t>
      </w:r>
      <w:r w:rsidR="00C7326D">
        <w:rPr>
          <w:b/>
          <w:lang w:val="en-US"/>
        </w:rPr>
        <w:t xml:space="preserve">Overview on </w:t>
      </w:r>
      <w:r w:rsidR="00F42B1F">
        <w:rPr>
          <w:b/>
          <w:lang w:val="en-US"/>
        </w:rPr>
        <w:t xml:space="preserve">the data integration </w:t>
      </w:r>
      <w:r w:rsidR="00C7326D">
        <w:rPr>
          <w:b/>
          <w:lang w:val="en-US"/>
        </w:rPr>
        <w:t xml:space="preserve">activities </w:t>
      </w:r>
      <w:r w:rsidRPr="007E0D99">
        <w:rPr>
          <w:b/>
          <w:lang w:val="en-US"/>
        </w:rPr>
        <w:t xml:space="preserve">of geospatial data with statistical data </w:t>
      </w:r>
      <w:r w:rsidR="00F42B1F">
        <w:rPr>
          <w:b/>
          <w:lang w:val="en-US"/>
        </w:rPr>
        <w:t>between 2014-2019</w:t>
      </w:r>
    </w:p>
    <w:p w14:paraId="55CBE1B7" w14:textId="21EDB198" w:rsidR="009F556A" w:rsidRDefault="006F4C3B">
      <w:pPr>
        <w:rPr>
          <w:lang w:val="en-US"/>
        </w:rPr>
      </w:pPr>
      <w:r w:rsidRPr="006F4C3B">
        <w:rPr>
          <w:lang w:val="en-US"/>
        </w:rPr>
        <w:t>Pier-Giorgio Zaccheddu</w:t>
      </w:r>
      <w:r>
        <w:rPr>
          <w:lang w:val="en-US"/>
        </w:rPr>
        <w:t xml:space="preserve"> (</w:t>
      </w:r>
      <w:r w:rsidR="00C7326D">
        <w:rPr>
          <w:lang w:val="en-US"/>
        </w:rPr>
        <w:t>Chair</w:t>
      </w:r>
      <w:r>
        <w:rPr>
          <w:lang w:val="en-US"/>
        </w:rPr>
        <w:t>), UN-GGIM: Europe Work</w:t>
      </w:r>
      <w:r w:rsidR="00E51C4C">
        <w:rPr>
          <w:lang w:val="en-US"/>
        </w:rPr>
        <w:t>ing</w:t>
      </w:r>
      <w:r>
        <w:rPr>
          <w:lang w:val="en-US"/>
        </w:rPr>
        <w:t xml:space="preserve"> Group on Data Integration</w:t>
      </w:r>
    </w:p>
    <w:p w14:paraId="099F124F" w14:textId="77777777" w:rsidR="006F4C3B" w:rsidRPr="006F4C3B" w:rsidRDefault="006F4C3B">
      <w:pPr>
        <w:rPr>
          <w:lang w:val="en-US"/>
        </w:rPr>
      </w:pPr>
    </w:p>
    <w:p w14:paraId="368E1899" w14:textId="77777777" w:rsidR="009F556A" w:rsidRPr="00356F55" w:rsidRDefault="009F556A" w:rsidP="009F556A">
      <w:pPr>
        <w:pStyle w:val="berschrift2"/>
        <w:rPr>
          <w:lang w:val="en-US"/>
        </w:rPr>
      </w:pPr>
      <w:r w:rsidRPr="00356F55">
        <w:rPr>
          <w:lang w:val="en-US"/>
        </w:rPr>
        <w:t>Abstract:</w:t>
      </w:r>
    </w:p>
    <w:p w14:paraId="5609AF44" w14:textId="1ED8AE67" w:rsidR="00C5199E" w:rsidRDefault="00C5199E" w:rsidP="009F556A">
      <w:pPr>
        <w:rPr>
          <w:lang w:val="en-US"/>
        </w:rPr>
      </w:pPr>
      <w:r w:rsidRPr="00C5199E">
        <w:rPr>
          <w:lang w:val="en-US"/>
        </w:rPr>
        <w:t xml:space="preserve">The </w:t>
      </w:r>
      <w:r>
        <w:rPr>
          <w:lang w:val="en-US"/>
        </w:rPr>
        <w:t xml:space="preserve">UN-GGIM: Europe </w:t>
      </w:r>
      <w:r w:rsidRPr="00C5199E">
        <w:rPr>
          <w:lang w:val="en-US"/>
        </w:rPr>
        <w:t xml:space="preserve">Work Group “Data Integration” is chaired by Germany and deals with the integration of geospatial data (including cadastral parcels) with other information. Currently </w:t>
      </w:r>
      <w:r>
        <w:rPr>
          <w:lang w:val="en-US"/>
        </w:rPr>
        <w:t xml:space="preserve">more than </w:t>
      </w:r>
      <w:r w:rsidRPr="00C5199E">
        <w:rPr>
          <w:lang w:val="en-US"/>
        </w:rPr>
        <w:t xml:space="preserve">20 European UN Member States comprising National Mapping and Cadastral Authorities </w:t>
      </w:r>
      <w:r w:rsidR="003E45AD">
        <w:rPr>
          <w:lang w:val="en-US"/>
        </w:rPr>
        <w:t xml:space="preserve">as well as </w:t>
      </w:r>
      <w:r w:rsidRPr="00C5199E">
        <w:rPr>
          <w:lang w:val="en-US"/>
        </w:rPr>
        <w:t>National Statistical Institutes are members of the Working Group. Eurostat actively cooperates in the Work Group since the beginning in 2014. The European Environment Agency (EEA) joined the Work Group in 2017.</w:t>
      </w:r>
    </w:p>
    <w:p w14:paraId="10088E2A" w14:textId="298E5E1E" w:rsidR="00C5199E" w:rsidRDefault="00C5199E" w:rsidP="009F556A">
      <w:pPr>
        <w:rPr>
          <w:lang w:val="en-US"/>
        </w:rPr>
      </w:pPr>
      <w:r>
        <w:rPr>
          <w:lang w:val="en-US"/>
        </w:rPr>
        <w:t xml:space="preserve">During the first two years </w:t>
      </w:r>
      <w:r w:rsidR="003E45AD">
        <w:rPr>
          <w:lang w:val="en-US"/>
        </w:rPr>
        <w:t>(</w:t>
      </w:r>
      <w:r>
        <w:rPr>
          <w:lang w:val="en-US"/>
        </w:rPr>
        <w:t>2014-2016</w:t>
      </w:r>
      <w:r w:rsidR="003E45AD">
        <w:rPr>
          <w:lang w:val="en-US"/>
        </w:rPr>
        <w:t>)</w:t>
      </w:r>
      <w:r>
        <w:rPr>
          <w:lang w:val="en-US"/>
        </w:rPr>
        <w:t xml:space="preserve"> the Working Group split </w:t>
      </w:r>
      <w:r w:rsidRPr="00C5199E">
        <w:rPr>
          <w:lang w:val="en-US"/>
        </w:rPr>
        <w:t xml:space="preserve">its work into three sub-groups, each focusing on one of </w:t>
      </w:r>
      <w:r>
        <w:rPr>
          <w:lang w:val="en-US"/>
        </w:rPr>
        <w:t>the following</w:t>
      </w:r>
      <w:r w:rsidRPr="00C5199E">
        <w:rPr>
          <w:lang w:val="en-US"/>
        </w:rPr>
        <w:t xml:space="preserve"> tasks: </w:t>
      </w:r>
      <w:r>
        <w:rPr>
          <w:lang w:val="en-US"/>
        </w:rPr>
        <w:t xml:space="preserve">(1) </w:t>
      </w:r>
      <w:r w:rsidRPr="00C5199E">
        <w:rPr>
          <w:lang w:val="en-US"/>
        </w:rPr>
        <w:t>definition of the priority user</w:t>
      </w:r>
      <w:r>
        <w:rPr>
          <w:lang w:val="en-US"/>
        </w:rPr>
        <w:t xml:space="preserve"> needs for data integration</w:t>
      </w:r>
      <w:r w:rsidRPr="00C5199E">
        <w:rPr>
          <w:lang w:val="en-US"/>
        </w:rPr>
        <w:t xml:space="preserve">, </w:t>
      </w:r>
      <w:r>
        <w:rPr>
          <w:lang w:val="en-US"/>
        </w:rPr>
        <w:t xml:space="preserve">(2) </w:t>
      </w:r>
      <w:r w:rsidRPr="00C5199E">
        <w:rPr>
          <w:lang w:val="en-US"/>
        </w:rPr>
        <w:t xml:space="preserve">recommendation for methods implementing the prioritized data </w:t>
      </w:r>
      <w:r>
        <w:rPr>
          <w:lang w:val="en-US"/>
        </w:rPr>
        <w:t>integration</w:t>
      </w:r>
      <w:r w:rsidRPr="00C5199E">
        <w:rPr>
          <w:lang w:val="en-US"/>
        </w:rPr>
        <w:t xml:space="preserve">, and </w:t>
      </w:r>
      <w:r>
        <w:rPr>
          <w:lang w:val="en-US"/>
        </w:rPr>
        <w:t xml:space="preserve">(3) </w:t>
      </w:r>
      <w:r w:rsidRPr="00C5199E">
        <w:rPr>
          <w:lang w:val="en-US"/>
        </w:rPr>
        <w:t xml:space="preserve">recommendation about how to manage side-effects </w:t>
      </w:r>
      <w:r>
        <w:rPr>
          <w:lang w:val="en-US"/>
        </w:rPr>
        <w:t>induced by data combinations</w:t>
      </w:r>
      <w:r w:rsidRPr="00C5199E">
        <w:rPr>
          <w:lang w:val="en-US"/>
        </w:rPr>
        <w:t>.</w:t>
      </w:r>
      <w:r>
        <w:rPr>
          <w:lang w:val="en-US"/>
        </w:rPr>
        <w:t xml:space="preserve"> For all these tasks deliverables are available summarizing the outcome and findings.</w:t>
      </w:r>
    </w:p>
    <w:p w14:paraId="7ED2D2B2" w14:textId="2B517841" w:rsidR="00C5199E" w:rsidRDefault="00C5199E" w:rsidP="00C5199E">
      <w:pPr>
        <w:rPr>
          <w:lang w:val="en-US"/>
        </w:rPr>
      </w:pPr>
      <w:r>
        <w:rPr>
          <w:lang w:val="en-US"/>
        </w:rPr>
        <w:t xml:space="preserve">During the last two years </w:t>
      </w:r>
      <w:r w:rsidR="003E45AD">
        <w:rPr>
          <w:lang w:val="en-US"/>
        </w:rPr>
        <w:t>(</w:t>
      </w:r>
      <w:r>
        <w:rPr>
          <w:lang w:val="en-US"/>
        </w:rPr>
        <w:t>2017-2019</w:t>
      </w:r>
      <w:r w:rsidR="003E45AD">
        <w:rPr>
          <w:lang w:val="en-US"/>
        </w:rPr>
        <w:t>)</w:t>
      </w:r>
      <w:r>
        <w:rPr>
          <w:lang w:val="en-US"/>
        </w:rPr>
        <w:t xml:space="preserve"> the </w:t>
      </w:r>
      <w:r w:rsidRPr="00C5199E">
        <w:rPr>
          <w:lang w:val="en-US"/>
        </w:rPr>
        <w:t>Work</w:t>
      </w:r>
      <w:r>
        <w:rPr>
          <w:lang w:val="en-US"/>
        </w:rPr>
        <w:t>ing</w:t>
      </w:r>
      <w:r w:rsidRPr="00C5199E">
        <w:rPr>
          <w:lang w:val="en-US"/>
        </w:rPr>
        <w:t xml:space="preserve"> Group has split into two subgroups to elaborate the following two tasks:</w:t>
      </w:r>
      <w:r w:rsidR="00F01EF0">
        <w:rPr>
          <w:lang w:val="en-US"/>
        </w:rPr>
        <w:t xml:space="preserve"> (4) </w:t>
      </w:r>
      <w:r w:rsidRPr="00C5199E">
        <w:rPr>
          <w:lang w:val="en-US"/>
        </w:rPr>
        <w:t>Draft a</w:t>
      </w:r>
      <w:r w:rsidR="00C527B2">
        <w:rPr>
          <w:lang w:val="en-US"/>
        </w:rPr>
        <w:t xml:space="preserve"> </w:t>
      </w:r>
      <w:r w:rsidRPr="00C5199E">
        <w:rPr>
          <w:lang w:val="en-US"/>
        </w:rPr>
        <w:t xml:space="preserve">policy </w:t>
      </w:r>
      <w:r w:rsidR="00C527B2">
        <w:rPr>
          <w:lang w:val="en-US"/>
        </w:rPr>
        <w:t xml:space="preserve">outreach </w:t>
      </w:r>
      <w:r w:rsidRPr="00C5199E">
        <w:rPr>
          <w:lang w:val="en-US"/>
        </w:rPr>
        <w:t>paper on data integration topics aiming at responsible ministries but also at stakeholders that are responsible for coordinating the political agenda across ministries</w:t>
      </w:r>
      <w:r w:rsidR="00F01EF0">
        <w:rPr>
          <w:lang w:val="en-US"/>
        </w:rPr>
        <w:t xml:space="preserve"> and</w:t>
      </w:r>
      <w:r w:rsidRPr="00C5199E">
        <w:rPr>
          <w:lang w:val="en-US"/>
        </w:rPr>
        <w:t xml:space="preserve"> </w:t>
      </w:r>
      <w:r w:rsidR="00F01EF0">
        <w:rPr>
          <w:lang w:val="en-US"/>
        </w:rPr>
        <w:t xml:space="preserve">(5) </w:t>
      </w:r>
      <w:r w:rsidRPr="00C5199E">
        <w:rPr>
          <w:lang w:val="en-US"/>
        </w:rPr>
        <w:t>Analyse</w:t>
      </w:r>
      <w:r w:rsidR="003E45AD">
        <w:rPr>
          <w:lang w:val="en-US"/>
        </w:rPr>
        <w:t xml:space="preserve"> at</w:t>
      </w:r>
      <w:r w:rsidRPr="00C5199E">
        <w:rPr>
          <w:lang w:val="en-US"/>
        </w:rPr>
        <w:t xml:space="preserve"> </w:t>
      </w:r>
      <w:r w:rsidR="003E45AD">
        <w:rPr>
          <w:lang w:val="en-US"/>
        </w:rPr>
        <w:t xml:space="preserve">a </w:t>
      </w:r>
      <w:r w:rsidRPr="00C5199E">
        <w:rPr>
          <w:lang w:val="en-US"/>
        </w:rPr>
        <w:t>global, regional</w:t>
      </w:r>
      <w:r w:rsidR="003E45AD">
        <w:rPr>
          <w:lang w:val="en-US"/>
        </w:rPr>
        <w:t xml:space="preserve"> (European)</w:t>
      </w:r>
      <w:r w:rsidRPr="00C5199E">
        <w:rPr>
          <w:lang w:val="en-US"/>
        </w:rPr>
        <w:t xml:space="preserve"> </w:t>
      </w:r>
      <w:r w:rsidR="003E45AD">
        <w:rPr>
          <w:lang w:val="en-US"/>
        </w:rPr>
        <w:t>and</w:t>
      </w:r>
      <w:r w:rsidR="003E45AD" w:rsidRPr="00C5199E">
        <w:rPr>
          <w:lang w:val="en-US"/>
        </w:rPr>
        <w:t xml:space="preserve"> </w:t>
      </w:r>
      <w:r w:rsidRPr="00C5199E">
        <w:rPr>
          <w:lang w:val="en-US"/>
        </w:rPr>
        <w:t xml:space="preserve">national </w:t>
      </w:r>
      <w:r w:rsidR="003E45AD">
        <w:rPr>
          <w:lang w:val="en-US"/>
        </w:rPr>
        <w:t xml:space="preserve">level four SDG </w:t>
      </w:r>
      <w:r w:rsidRPr="00C5199E">
        <w:rPr>
          <w:lang w:val="en-US"/>
        </w:rPr>
        <w:t>indicators (focusing on “accessibility</w:t>
      </w:r>
      <w:r w:rsidR="00E023B8">
        <w:rPr>
          <w:lang w:val="en-US"/>
        </w:rPr>
        <w:t xml:space="preserve"> issues</w:t>
      </w:r>
      <w:r w:rsidRPr="00C5199E">
        <w:rPr>
          <w:lang w:val="en-US"/>
        </w:rPr>
        <w:t xml:space="preserve">”) reflecting the European perspective (INSPIRE, Copernicus,…) </w:t>
      </w:r>
      <w:r w:rsidR="00E51C4C">
        <w:rPr>
          <w:lang w:val="en-US"/>
        </w:rPr>
        <w:t xml:space="preserve">and other </w:t>
      </w:r>
      <w:r w:rsidRPr="00C5199E">
        <w:rPr>
          <w:lang w:val="en-US"/>
        </w:rPr>
        <w:t>data integration</w:t>
      </w:r>
      <w:bookmarkStart w:id="0" w:name="_GoBack"/>
      <w:bookmarkEnd w:id="0"/>
      <w:r w:rsidRPr="00C5199E">
        <w:rPr>
          <w:lang w:val="en-US"/>
        </w:rPr>
        <w:t xml:space="preserve"> aspects and cross-cutting issues.</w:t>
      </w:r>
    </w:p>
    <w:p w14:paraId="6226FB91" w14:textId="454AA482" w:rsidR="00F01EF0" w:rsidRDefault="00F01EF0" w:rsidP="00F01EF0">
      <w:pPr>
        <w:rPr>
          <w:lang w:val="en-US"/>
        </w:rPr>
      </w:pPr>
      <w:r w:rsidRPr="00E51C4C">
        <w:rPr>
          <w:lang w:val="en-US"/>
        </w:rPr>
        <w:t>Furthermore, the Working Group has been involved in the GEOSTAT-3 project (funded by Eurostat) functioning as the “interface” to the geospatial community. Contributions of the Geospatial community involved in the Working Group has influenced the development of the European version of the UN-GGIM Global Statistical and Geospatial Framework (GSGF: Europe).</w:t>
      </w:r>
      <w:r w:rsidR="00C7326D" w:rsidRPr="00E51C4C">
        <w:rPr>
          <w:lang w:val="en-US"/>
        </w:rPr>
        <w:t xml:space="preserve"> The UN-GGIM: Europe Executive Committee supports the involvement of the Working Group in tasks of other strategic activities.</w:t>
      </w:r>
    </w:p>
    <w:p w14:paraId="08DD1A26" w14:textId="12556E98" w:rsidR="00D37057" w:rsidRDefault="0003412D" w:rsidP="009F556A">
      <w:pPr>
        <w:rPr>
          <w:lang w:val="en-US"/>
        </w:rPr>
      </w:pPr>
      <w:r>
        <w:rPr>
          <w:lang w:val="en-US"/>
        </w:rPr>
        <w:t xml:space="preserve">The presentation will </w:t>
      </w:r>
      <w:r w:rsidR="00F01EF0">
        <w:rPr>
          <w:lang w:val="en-US"/>
        </w:rPr>
        <w:t xml:space="preserve">provide an overview on the aforementioned deliverables focusing the outcome and findings as well as the challenges faced and the obstacles encountered. </w:t>
      </w:r>
    </w:p>
    <w:p w14:paraId="53E5FAB3" w14:textId="77777777" w:rsidR="00C7326D" w:rsidRDefault="00C7326D">
      <w:pPr>
        <w:rPr>
          <w:lang w:val="en-US"/>
        </w:rPr>
      </w:pPr>
    </w:p>
    <w:sectPr w:rsidR="00C7326D">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97D0AA6"/>
    <w:multiLevelType w:val="hybridMultilevel"/>
    <w:tmpl w:val="061004A8"/>
    <w:lvl w:ilvl="0" w:tplc="4DAC1DAE">
      <w:start w:val="4"/>
      <w:numFmt w:val="lowerRoman"/>
      <w:lvlText w:val="(%1)"/>
      <w:lvlJc w:val="lef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468"/>
    <w:rsid w:val="00020EE3"/>
    <w:rsid w:val="0003412D"/>
    <w:rsid w:val="002051A1"/>
    <w:rsid w:val="00211D37"/>
    <w:rsid w:val="002260AD"/>
    <w:rsid w:val="002833B2"/>
    <w:rsid w:val="00356F55"/>
    <w:rsid w:val="00372A88"/>
    <w:rsid w:val="003E45AD"/>
    <w:rsid w:val="004254DA"/>
    <w:rsid w:val="004308F7"/>
    <w:rsid w:val="00491A78"/>
    <w:rsid w:val="004E484C"/>
    <w:rsid w:val="005819A9"/>
    <w:rsid w:val="005D1449"/>
    <w:rsid w:val="006F4C3B"/>
    <w:rsid w:val="007B5B39"/>
    <w:rsid w:val="007E0D99"/>
    <w:rsid w:val="00806D3F"/>
    <w:rsid w:val="008347B3"/>
    <w:rsid w:val="008C6077"/>
    <w:rsid w:val="009F556A"/>
    <w:rsid w:val="00A2390F"/>
    <w:rsid w:val="00AE7799"/>
    <w:rsid w:val="00B00B9F"/>
    <w:rsid w:val="00B53E63"/>
    <w:rsid w:val="00C5199E"/>
    <w:rsid w:val="00C527B2"/>
    <w:rsid w:val="00C7326D"/>
    <w:rsid w:val="00D24468"/>
    <w:rsid w:val="00D37057"/>
    <w:rsid w:val="00DA2018"/>
    <w:rsid w:val="00DF14AA"/>
    <w:rsid w:val="00E023B8"/>
    <w:rsid w:val="00E51C4C"/>
    <w:rsid w:val="00E8050A"/>
    <w:rsid w:val="00EF62F7"/>
    <w:rsid w:val="00F01EF0"/>
    <w:rsid w:val="00F42B1F"/>
    <w:rsid w:val="00FA2C20"/>
    <w:rsid w:val="00FF47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75360"/>
  <w15:chartTrackingRefBased/>
  <w15:docId w15:val="{AAB9D490-386E-473B-8FE1-3CE6EC5E6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9F55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unhideWhenUsed/>
    <w:qFormat/>
    <w:rsid w:val="009F556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F556A"/>
    <w:rPr>
      <w:rFonts w:asciiTheme="majorHAnsi" w:eastAsiaTheme="majorEastAsia" w:hAnsiTheme="majorHAnsi" w:cstheme="majorBidi"/>
      <w:color w:val="2E74B5" w:themeColor="accent1" w:themeShade="BF"/>
      <w:sz w:val="32"/>
      <w:szCs w:val="32"/>
    </w:rPr>
  </w:style>
  <w:style w:type="character" w:customStyle="1" w:styleId="berschrift2Zchn">
    <w:name w:val="Überschrift 2 Zchn"/>
    <w:basedOn w:val="Absatz-Standardschriftart"/>
    <w:link w:val="berschrift2"/>
    <w:uiPriority w:val="9"/>
    <w:rsid w:val="009F556A"/>
    <w:rPr>
      <w:rFonts w:asciiTheme="majorHAnsi" w:eastAsiaTheme="majorEastAsia" w:hAnsiTheme="majorHAnsi" w:cstheme="majorBidi"/>
      <w:color w:val="2E74B5" w:themeColor="accent1" w:themeShade="BF"/>
      <w:sz w:val="26"/>
      <w:szCs w:val="26"/>
    </w:rPr>
  </w:style>
  <w:style w:type="paragraph" w:styleId="Sprechblasentext">
    <w:name w:val="Balloon Text"/>
    <w:basedOn w:val="Standard"/>
    <w:link w:val="SprechblasentextZchn"/>
    <w:uiPriority w:val="99"/>
    <w:semiHidden/>
    <w:unhideWhenUsed/>
    <w:rsid w:val="00B00B9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00B9F"/>
    <w:rPr>
      <w:rFonts w:ascii="Segoe UI" w:hAnsi="Segoe UI" w:cs="Segoe UI"/>
      <w:sz w:val="18"/>
      <w:szCs w:val="18"/>
    </w:rPr>
  </w:style>
  <w:style w:type="character" w:styleId="Kommentarzeichen">
    <w:name w:val="annotation reference"/>
    <w:basedOn w:val="Absatz-Standardschriftart"/>
    <w:uiPriority w:val="99"/>
    <w:semiHidden/>
    <w:unhideWhenUsed/>
    <w:rsid w:val="007B5B39"/>
    <w:rPr>
      <w:sz w:val="16"/>
      <w:szCs w:val="16"/>
    </w:rPr>
  </w:style>
  <w:style w:type="paragraph" w:styleId="Kommentartext">
    <w:name w:val="annotation text"/>
    <w:basedOn w:val="Standard"/>
    <w:link w:val="KommentartextZchn"/>
    <w:uiPriority w:val="99"/>
    <w:semiHidden/>
    <w:unhideWhenUsed/>
    <w:rsid w:val="007B5B3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B5B39"/>
    <w:rPr>
      <w:sz w:val="20"/>
      <w:szCs w:val="20"/>
    </w:rPr>
  </w:style>
  <w:style w:type="paragraph" w:styleId="Kommentarthema">
    <w:name w:val="annotation subject"/>
    <w:basedOn w:val="Kommentartext"/>
    <w:next w:val="Kommentartext"/>
    <w:link w:val="KommentarthemaZchn"/>
    <w:uiPriority w:val="99"/>
    <w:semiHidden/>
    <w:unhideWhenUsed/>
    <w:rsid w:val="007B5B39"/>
    <w:rPr>
      <w:b/>
      <w:bCs/>
    </w:rPr>
  </w:style>
  <w:style w:type="character" w:customStyle="1" w:styleId="KommentarthemaZchn">
    <w:name w:val="Kommentarthema Zchn"/>
    <w:basedOn w:val="KommentartextZchn"/>
    <w:link w:val="Kommentarthema"/>
    <w:uiPriority w:val="99"/>
    <w:semiHidden/>
    <w:rsid w:val="007B5B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BB2C8-B20A-4F9C-90D5-CE0C5C48B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364</Words>
  <Characters>2298</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BKG</Company>
  <LinksUpToDate>false</LinksUpToDate>
  <CharactersWithSpaces>2657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Zaccheddu, Pier-Giorgio</dc:creator>
  <cp:keywords/>
  <dc:description/>
  <cp:lastModifiedBy>Zaccheddu, Pier-Giorgio</cp:lastModifiedBy>
  <cp:revision>11</cp:revision>
  <cp:lastPrinted>2018-03-15T11:07:00Z</cp:lastPrinted>
  <dcterms:created xsi:type="dcterms:W3CDTF">2019-02-25T10:48:00Z</dcterms:created>
  <dcterms:modified xsi:type="dcterms:W3CDTF">2019-02-27T14:54:00Z</dcterms:modified>
</cp:coreProperties>
</file>