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3CB48" w14:textId="77777777" w:rsidR="00172450" w:rsidRPr="00172450" w:rsidRDefault="00172450" w:rsidP="00172450">
      <w:bookmarkStart w:id="0" w:name="_GoBack"/>
      <w:bookmarkEnd w:id="0"/>
      <w:r w:rsidRPr="00172450">
        <w:rPr>
          <w:noProof/>
          <w:lang w:val="en-CA" w:eastAsia="en-CA"/>
        </w:rPr>
        <w:drawing>
          <wp:anchor distT="0" distB="0" distL="114300" distR="114300" simplePos="0" relativeHeight="251658240" behindDoc="0" locked="0" layoutInCell="1" allowOverlap="1" wp14:anchorId="7EB5AAF9" wp14:editId="1A6D028D">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r>
      <w:proofErr w:type="spellStart"/>
      <w:r>
        <w:rPr>
          <w:rFonts w:ascii="Calibri" w:hAnsi="Calibri"/>
          <w:b/>
          <w:sz w:val="28"/>
          <w:szCs w:val="28"/>
          <w:lang w:val="en-US"/>
        </w:rPr>
        <w:t>Modernisation</w:t>
      </w:r>
      <w:proofErr w:type="spellEnd"/>
      <w:r>
        <w:rPr>
          <w:rFonts w:ascii="Calibri" w:hAnsi="Calibri"/>
          <w:b/>
          <w:sz w:val="28"/>
          <w:szCs w:val="28"/>
          <w:lang w:val="en-US"/>
        </w:rPr>
        <w:t xml:space="preserve"> of Official Statistics</w:t>
      </w:r>
    </w:p>
    <w:p w14:paraId="1EAA7B46" w14:textId="77777777" w:rsidR="00172450" w:rsidRDefault="00172450"/>
    <w:p w14:paraId="0D47F87C" w14:textId="77777777" w:rsidR="00172450" w:rsidRDefault="00172450"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w:t>
      </w:r>
      <w:r w:rsidRPr="00D9113E">
        <w:rPr>
          <w:rFonts w:ascii="Calibri" w:hAnsi="Calibri"/>
          <w:b/>
          <w:sz w:val="28"/>
          <w:szCs w:val="28"/>
          <w:lang w:val="en-US"/>
        </w:rPr>
        <w:t xml:space="preserve">Case for </w:t>
      </w:r>
      <w:r w:rsidR="005C6FA6" w:rsidRPr="00D9113E">
        <w:rPr>
          <w:rFonts w:ascii="Calibri" w:hAnsi="Calibri"/>
          <w:b/>
          <w:sz w:val="28"/>
          <w:szCs w:val="28"/>
          <w:lang w:val="en-US"/>
        </w:rPr>
        <w:t xml:space="preserve">Practical </w:t>
      </w:r>
      <w:r w:rsidR="001C183F" w:rsidRPr="00D9113E">
        <w:rPr>
          <w:rFonts w:ascii="Calibri" w:hAnsi="Calibri"/>
          <w:b/>
          <w:sz w:val="28"/>
          <w:szCs w:val="28"/>
          <w:lang w:val="en-US"/>
        </w:rPr>
        <w:t xml:space="preserve">Guide to </w:t>
      </w:r>
      <w:r w:rsidR="005C6FA6" w:rsidRPr="00D9113E">
        <w:rPr>
          <w:rFonts w:ascii="Calibri" w:hAnsi="Calibri"/>
          <w:b/>
          <w:sz w:val="28"/>
          <w:szCs w:val="28"/>
          <w:lang w:val="en-US"/>
        </w:rPr>
        <w:t>Synthetic Data</w:t>
      </w:r>
    </w:p>
    <w:p w14:paraId="1D146E89" w14:textId="77777777" w:rsidR="00172450" w:rsidRDefault="00172450"/>
    <w:tbl>
      <w:tblPr>
        <w:tblW w:w="9900" w:type="dxa"/>
        <w:tblInd w:w="-77" w:type="dxa"/>
        <w:tblLook w:val="01E0" w:firstRow="1" w:lastRow="1" w:firstColumn="1" w:lastColumn="1" w:noHBand="0" w:noVBand="0"/>
      </w:tblPr>
      <w:tblGrid>
        <w:gridCol w:w="9900"/>
      </w:tblGrid>
      <w:tr w:rsidR="004551B1" w14:paraId="65809DA3"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33E14E2B" w14:textId="77777777" w:rsidR="00172450" w:rsidRPr="004E79C1" w:rsidRDefault="004551B1" w:rsidP="00A80B9F">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A80B9F" w:rsidRPr="00D9113E">
              <w:rPr>
                <w:rFonts w:cstheme="minorHAnsi"/>
                <w:lang w:val="en-US"/>
              </w:rPr>
              <w:t>Kate Burnett-</w:t>
            </w:r>
            <w:proofErr w:type="gramStart"/>
            <w:r w:rsidR="00A80B9F" w:rsidRPr="00D9113E">
              <w:rPr>
                <w:rFonts w:cstheme="minorHAnsi"/>
                <w:lang w:val="en-US"/>
              </w:rPr>
              <w:t xml:space="preserve">Isaacs, </w:t>
            </w:r>
            <w:r w:rsidRPr="00D9113E">
              <w:rPr>
                <w:rFonts w:cstheme="minorHAnsi"/>
                <w:lang w:val="en-US"/>
              </w:rPr>
              <w:t>and</w:t>
            </w:r>
            <w:proofErr w:type="gramEnd"/>
            <w:r w:rsidRPr="00D9113E">
              <w:rPr>
                <w:rFonts w:cstheme="minorHAnsi"/>
                <w:lang w:val="en-US"/>
              </w:rPr>
              <w:t xml:space="preserve"> </w:t>
            </w:r>
            <w:r>
              <w:rPr>
                <w:rFonts w:cstheme="minorHAnsi"/>
                <w:lang w:val="en-US"/>
              </w:rPr>
              <w:t>is submitted to the HLG-MOS for their approval.</w:t>
            </w:r>
          </w:p>
        </w:tc>
      </w:tr>
    </w:tbl>
    <w:p w14:paraId="122C6423" w14:textId="77777777" w:rsidR="004551B1" w:rsidRPr="00351862" w:rsidRDefault="004551B1">
      <w:pPr>
        <w:rPr>
          <w:sz w:val="16"/>
          <w:szCs w:val="16"/>
        </w:rPr>
      </w:pPr>
    </w:p>
    <w:p w14:paraId="4C0A5819"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14:paraId="6703B237" w14:textId="77777777" w:rsidTr="005326AD">
        <w:tc>
          <w:tcPr>
            <w:tcW w:w="9975" w:type="dxa"/>
            <w:gridSpan w:val="5"/>
            <w:shd w:val="clear" w:color="auto" w:fill="8DB3E2" w:themeFill="text2" w:themeFillTint="66"/>
          </w:tcPr>
          <w:p w14:paraId="43E29890" w14:textId="77777777"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14:paraId="47965EEB" w14:textId="77777777" w:rsidTr="002C1717">
        <w:sdt>
          <w:sdtPr>
            <w:rPr>
              <w:szCs w:val="24"/>
            </w:rPr>
            <w:id w:val="-1695214778"/>
            <w14:checkbox>
              <w14:checked w14:val="1"/>
              <w14:checkedState w14:val="2612" w14:font="MS Gothic"/>
              <w14:uncheckedState w14:val="2610" w14:font="MS Gothic"/>
            </w14:checkbox>
          </w:sdtPr>
          <w:sdtEndPr/>
          <w:sdtContent>
            <w:tc>
              <w:tcPr>
                <w:tcW w:w="601" w:type="dxa"/>
              </w:tcPr>
              <w:p w14:paraId="13D8C305" w14:textId="77777777" w:rsidR="002C1717" w:rsidRPr="00350F7F" w:rsidRDefault="002F0883" w:rsidP="00EC3E2B">
                <w:pPr>
                  <w:rPr>
                    <w:szCs w:val="24"/>
                  </w:rPr>
                </w:pPr>
                <w:r>
                  <w:rPr>
                    <w:rFonts w:ascii="MS Gothic" w:eastAsia="MS Gothic" w:hAnsi="MS Gothic" w:hint="eastAsia"/>
                    <w:szCs w:val="24"/>
                  </w:rPr>
                  <w:t>☒</w:t>
                </w:r>
              </w:p>
            </w:tc>
          </w:sdtContent>
        </w:sdt>
        <w:tc>
          <w:tcPr>
            <w:tcW w:w="4311" w:type="dxa"/>
            <w:gridSpan w:val="2"/>
          </w:tcPr>
          <w:p w14:paraId="7DBE64E3" w14:textId="77777777"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0"/>
              <w14:checkedState w14:val="2612" w14:font="MS Gothic"/>
              <w14:uncheckedState w14:val="2610" w14:font="MS Gothic"/>
            </w14:checkbox>
          </w:sdtPr>
          <w:sdtEndPr/>
          <w:sdtContent>
            <w:tc>
              <w:tcPr>
                <w:tcW w:w="586" w:type="dxa"/>
              </w:tcPr>
              <w:p w14:paraId="0C316303"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5DB01805" w14:textId="77777777"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14:paraId="1AF0E3A1" w14:textId="77777777" w:rsidTr="002C1717">
        <w:sdt>
          <w:sdtPr>
            <w:rPr>
              <w:szCs w:val="24"/>
            </w:rPr>
            <w:id w:val="-1361590463"/>
            <w14:checkbox>
              <w14:checked w14:val="0"/>
              <w14:checkedState w14:val="2612" w14:font="MS Gothic"/>
              <w14:uncheckedState w14:val="2610" w14:font="MS Gothic"/>
            </w14:checkbox>
          </w:sdtPr>
          <w:sdtEndPr/>
          <w:sdtContent>
            <w:tc>
              <w:tcPr>
                <w:tcW w:w="601" w:type="dxa"/>
              </w:tcPr>
              <w:p w14:paraId="6EC434CF"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782AE86D" w14:textId="77777777" w:rsidR="002C1717" w:rsidRPr="002C1717" w:rsidRDefault="002C1717" w:rsidP="00EC3E2B">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212387EC"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6B2238FB" w14:textId="77777777" w:rsidR="002C1717" w:rsidRDefault="002C1717" w:rsidP="00EC3E2B">
            <w:pPr>
              <w:rPr>
                <w:szCs w:val="24"/>
              </w:rPr>
            </w:pPr>
            <w:r>
              <w:rPr>
                <w:rFonts w:asciiTheme="minorHAnsi" w:hAnsiTheme="minorHAnsi"/>
                <w:szCs w:val="24"/>
              </w:rPr>
              <w:t>Extension of existing activity</w:t>
            </w:r>
          </w:p>
        </w:tc>
      </w:tr>
      <w:tr w:rsidR="002C1717" w14:paraId="1B58B77A" w14:textId="77777777" w:rsidTr="006C5F85">
        <w:tc>
          <w:tcPr>
            <w:tcW w:w="4912" w:type="dxa"/>
            <w:gridSpan w:val="3"/>
          </w:tcPr>
          <w:p w14:paraId="26596770" w14:textId="77777777" w:rsidR="002C1717" w:rsidRDefault="002C1717" w:rsidP="002C1717">
            <w:pPr>
              <w:rPr>
                <w:i/>
                <w:iCs/>
                <w:color w:val="A6A6A6" w:themeColor="background1" w:themeShade="A6"/>
                <w:sz w:val="22"/>
              </w:rPr>
            </w:pPr>
            <w:r w:rsidRPr="002C1717">
              <w:rPr>
                <w:i/>
                <w:iCs/>
                <w:color w:val="A6A6A6" w:themeColor="background1" w:themeShade="A6"/>
                <w:sz w:val="22"/>
              </w:rPr>
              <w:t>Projects are undertaken by separate project teams. Projects are expected to produce a significant contribution to achieving the HLG-MOS vision</w:t>
            </w:r>
          </w:p>
          <w:p w14:paraId="4EE20642" w14:textId="77777777" w:rsidR="00065E11" w:rsidRPr="00350F7F" w:rsidRDefault="00065E11" w:rsidP="002C1717">
            <w:pPr>
              <w:rPr>
                <w:rFonts w:asciiTheme="minorHAnsi" w:hAnsiTheme="minorHAnsi"/>
                <w:szCs w:val="24"/>
              </w:rPr>
            </w:pPr>
          </w:p>
        </w:tc>
        <w:tc>
          <w:tcPr>
            <w:tcW w:w="5063" w:type="dxa"/>
            <w:gridSpan w:val="2"/>
          </w:tcPr>
          <w:p w14:paraId="5016F242" w14:textId="77777777" w:rsidR="002C1717" w:rsidRPr="002C1717" w:rsidRDefault="002C1717" w:rsidP="00065E11">
            <w:pPr>
              <w:spacing w:after="240"/>
              <w:rPr>
                <w:i/>
                <w:iCs/>
                <w:color w:val="A6A6A6" w:themeColor="background1" w:themeShade="A6"/>
                <w:sz w:val="22"/>
              </w:rPr>
            </w:pPr>
            <w:r w:rsidRPr="002C1717">
              <w:rPr>
                <w:i/>
                <w:iCs/>
                <w:color w:val="A6A6A6" w:themeColor="background1" w:themeShade="A6"/>
                <w:sz w:val="22"/>
              </w:rPr>
              <w:t>Activities are undertaken by Modernisation Groups. These activities produce smaller, more detailed outputs to help achieve the HLG-MOS vision</w:t>
            </w:r>
          </w:p>
        </w:tc>
      </w:tr>
      <w:tr w:rsidR="00065E11" w14:paraId="13C11020" w14:textId="77777777" w:rsidTr="00747362">
        <w:tc>
          <w:tcPr>
            <w:tcW w:w="9975" w:type="dxa"/>
            <w:gridSpan w:val="5"/>
          </w:tcPr>
          <w:p w14:paraId="35839392" w14:textId="77777777" w:rsidR="00065E11" w:rsidRPr="002C1717" w:rsidRDefault="00065E11" w:rsidP="00065E11">
            <w:pPr>
              <w:spacing w:after="240"/>
              <w:rPr>
                <w:i/>
                <w:iCs/>
                <w:color w:val="A6A6A6" w:themeColor="background1" w:themeShade="A6"/>
              </w:rPr>
            </w:pPr>
            <w:r>
              <w:rPr>
                <w:i/>
                <w:iCs/>
                <w:color w:val="A6A6A6" w:themeColor="background1" w:themeShade="A6"/>
                <w:sz w:val="22"/>
              </w:rPr>
              <w:t xml:space="preserve">See here for more details: </w:t>
            </w:r>
            <w:hyperlink r:id="rId9" w:history="1">
              <w:r w:rsidR="009B789C" w:rsidRPr="009D444D">
                <w:rPr>
                  <w:rStyle w:val="Hyperlink"/>
                  <w:i/>
                  <w:iCs/>
                </w:rPr>
                <w:t>https://statswiki.unece.org/x/nwEzCw</w:t>
              </w:r>
            </w:hyperlink>
          </w:p>
        </w:tc>
      </w:tr>
      <w:tr w:rsidR="002C1717" w:rsidRPr="00350F7F" w14:paraId="032A3B73" w14:textId="77777777" w:rsidTr="005326AD">
        <w:tc>
          <w:tcPr>
            <w:tcW w:w="9975" w:type="dxa"/>
            <w:gridSpan w:val="5"/>
            <w:shd w:val="clear" w:color="auto" w:fill="8DB3E2" w:themeFill="text2" w:themeFillTint="66"/>
          </w:tcPr>
          <w:p w14:paraId="7094450F" w14:textId="77777777"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14:paraId="3EE1D845" w14:textId="77777777" w:rsidTr="005326AD">
        <w:tc>
          <w:tcPr>
            <w:tcW w:w="9975" w:type="dxa"/>
            <w:gridSpan w:val="5"/>
            <w:tcBorders>
              <w:bottom w:val="single" w:sz="4" w:space="0" w:color="auto"/>
            </w:tcBorders>
            <w:shd w:val="clear" w:color="auto" w:fill="FFFFFF" w:themeFill="background1"/>
          </w:tcPr>
          <w:p w14:paraId="06376CF1" w14:textId="77777777" w:rsidR="001C183F" w:rsidRPr="00686FE7" w:rsidRDefault="002F0883" w:rsidP="002F0883">
            <w:pPr>
              <w:pStyle w:val="NormalWeb"/>
              <w:shd w:val="clear" w:color="auto" w:fill="FFFFFF"/>
              <w:spacing w:before="150" w:beforeAutospacing="0" w:after="0" w:afterAutospacing="0"/>
              <w:rPr>
                <w:rFonts w:asciiTheme="minorHAnsi" w:hAnsiTheme="minorHAnsi" w:cs="Arial"/>
                <w:sz w:val="22"/>
                <w:szCs w:val="22"/>
                <w:lang w:eastAsia="en-US"/>
              </w:rPr>
            </w:pPr>
            <w:r w:rsidRPr="00686FE7">
              <w:rPr>
                <w:rFonts w:asciiTheme="minorHAnsi" w:hAnsiTheme="minorHAnsi" w:cs="Arial"/>
                <w:sz w:val="22"/>
                <w:szCs w:val="22"/>
                <w:lang w:eastAsia="en-US"/>
              </w:rPr>
              <w:t xml:space="preserve">Data has become a valuable commodity, </w:t>
            </w:r>
            <w:r w:rsidR="009B789C" w:rsidRPr="00686FE7">
              <w:rPr>
                <w:rFonts w:asciiTheme="minorHAnsi" w:hAnsiTheme="minorHAnsi" w:cs="Arial"/>
                <w:sz w:val="22"/>
                <w:szCs w:val="22"/>
                <w:lang w:eastAsia="en-US"/>
              </w:rPr>
              <w:t xml:space="preserve">providing information for </w:t>
            </w:r>
            <w:r w:rsidRPr="00686FE7">
              <w:rPr>
                <w:rFonts w:asciiTheme="minorHAnsi" w:hAnsiTheme="minorHAnsi" w:cs="Arial"/>
                <w:sz w:val="22"/>
                <w:szCs w:val="22"/>
                <w:lang w:eastAsia="en-US"/>
              </w:rPr>
              <w:t>statisticians</w:t>
            </w:r>
            <w:r w:rsidR="001C183F" w:rsidRPr="00686FE7">
              <w:rPr>
                <w:rFonts w:asciiTheme="minorHAnsi" w:hAnsiTheme="minorHAnsi" w:cs="Arial"/>
                <w:sz w:val="22"/>
                <w:szCs w:val="22"/>
                <w:lang w:eastAsia="en-US"/>
              </w:rPr>
              <w:t>, economists, and data scientists</w:t>
            </w:r>
            <w:r w:rsidRPr="00686FE7">
              <w:rPr>
                <w:rFonts w:asciiTheme="minorHAnsi" w:hAnsiTheme="minorHAnsi" w:cs="Arial"/>
                <w:sz w:val="22"/>
                <w:szCs w:val="22"/>
                <w:lang w:eastAsia="en-US"/>
              </w:rPr>
              <w:t xml:space="preserve"> to </w:t>
            </w:r>
            <w:r w:rsidR="009B789C" w:rsidRPr="00686FE7">
              <w:rPr>
                <w:rFonts w:asciiTheme="minorHAnsi" w:hAnsiTheme="minorHAnsi" w:cs="Arial"/>
                <w:sz w:val="22"/>
                <w:szCs w:val="22"/>
                <w:lang w:eastAsia="en-US"/>
              </w:rPr>
              <w:t xml:space="preserve">generate </w:t>
            </w:r>
            <w:r w:rsidRPr="00686FE7">
              <w:rPr>
                <w:rFonts w:asciiTheme="minorHAnsi" w:hAnsiTheme="minorHAnsi" w:cs="Arial"/>
                <w:sz w:val="22"/>
                <w:szCs w:val="22"/>
                <w:lang w:eastAsia="en-US"/>
              </w:rPr>
              <w:t>more timely</w:t>
            </w:r>
            <w:r w:rsidR="0093655A" w:rsidRPr="00686FE7">
              <w:rPr>
                <w:rFonts w:asciiTheme="minorHAnsi" w:hAnsiTheme="minorHAnsi" w:cs="Arial"/>
                <w:sz w:val="22"/>
                <w:szCs w:val="22"/>
                <w:lang w:eastAsia="en-US"/>
              </w:rPr>
              <w:t xml:space="preserve"> and granular</w:t>
            </w:r>
            <w:r w:rsidRPr="00686FE7">
              <w:rPr>
                <w:rFonts w:asciiTheme="minorHAnsi" w:hAnsiTheme="minorHAnsi" w:cs="Arial"/>
                <w:sz w:val="22"/>
                <w:szCs w:val="22"/>
                <w:lang w:eastAsia="en-US"/>
              </w:rPr>
              <w:t xml:space="preserve"> insights</w:t>
            </w:r>
            <w:r w:rsidR="001C183F" w:rsidRPr="00686FE7">
              <w:rPr>
                <w:rFonts w:asciiTheme="minorHAnsi" w:hAnsiTheme="minorHAnsi" w:cs="Arial"/>
                <w:sz w:val="22"/>
                <w:szCs w:val="22"/>
                <w:lang w:eastAsia="en-US"/>
              </w:rPr>
              <w:t>.</w:t>
            </w:r>
            <w:r w:rsidR="009B789C" w:rsidRPr="00686FE7">
              <w:rPr>
                <w:rFonts w:asciiTheme="minorHAnsi" w:hAnsiTheme="minorHAnsi" w:cs="Arial"/>
                <w:sz w:val="22"/>
                <w:szCs w:val="22"/>
                <w:lang w:eastAsia="en-US"/>
              </w:rPr>
              <w:t xml:space="preserve"> </w:t>
            </w:r>
            <w:r w:rsidR="001C183F" w:rsidRPr="00686FE7">
              <w:rPr>
                <w:rFonts w:asciiTheme="minorHAnsi" w:hAnsiTheme="minorHAnsi" w:cs="Arial"/>
                <w:sz w:val="22"/>
                <w:szCs w:val="22"/>
                <w:lang w:eastAsia="en-US"/>
              </w:rPr>
              <w:t xml:space="preserve">National statistical offices (NSOs) are striving </w:t>
            </w:r>
            <w:r w:rsidR="009B789C" w:rsidRPr="00686FE7">
              <w:rPr>
                <w:rFonts w:asciiTheme="minorHAnsi" w:hAnsiTheme="minorHAnsi" w:cs="Arial"/>
                <w:sz w:val="22"/>
                <w:szCs w:val="22"/>
                <w:lang w:eastAsia="en-US"/>
              </w:rPr>
              <w:t xml:space="preserve">to provide greater </w:t>
            </w:r>
            <w:r w:rsidR="001C183F" w:rsidRPr="00686FE7">
              <w:rPr>
                <w:rFonts w:asciiTheme="minorHAnsi" w:hAnsiTheme="minorHAnsi" w:cs="Arial"/>
                <w:sz w:val="22"/>
                <w:szCs w:val="22"/>
                <w:lang w:eastAsia="en-US"/>
              </w:rPr>
              <w:t xml:space="preserve">transparency and openness and so are looking to expand </w:t>
            </w:r>
            <w:r w:rsidR="009B789C" w:rsidRPr="00686FE7">
              <w:rPr>
                <w:rFonts w:asciiTheme="minorHAnsi" w:hAnsiTheme="minorHAnsi" w:cs="Arial"/>
                <w:sz w:val="22"/>
                <w:szCs w:val="22"/>
                <w:lang w:eastAsia="en-US"/>
              </w:rPr>
              <w:t xml:space="preserve">safely </w:t>
            </w:r>
            <w:r w:rsidR="001C183F" w:rsidRPr="00686FE7">
              <w:rPr>
                <w:rFonts w:asciiTheme="minorHAnsi" w:hAnsiTheme="minorHAnsi" w:cs="Arial"/>
                <w:sz w:val="22"/>
                <w:szCs w:val="22"/>
                <w:lang w:eastAsia="en-US"/>
              </w:rPr>
              <w:t xml:space="preserve">sharing of data, expertise and best practices both internally as well as with external partners. </w:t>
            </w:r>
            <w:r w:rsidR="00FF20B8" w:rsidRPr="00686FE7">
              <w:rPr>
                <w:rFonts w:asciiTheme="minorHAnsi" w:hAnsiTheme="minorHAnsi" w:cs="Arial"/>
                <w:sz w:val="22"/>
                <w:szCs w:val="22"/>
                <w:lang w:eastAsia="en-US"/>
              </w:rPr>
              <w:t xml:space="preserve">In addition, different types of users are increasingly </w:t>
            </w:r>
            <w:r w:rsidR="009B789C" w:rsidRPr="00686FE7">
              <w:rPr>
                <w:rFonts w:asciiTheme="minorHAnsi" w:hAnsiTheme="minorHAnsi" w:cs="Arial"/>
                <w:sz w:val="22"/>
                <w:szCs w:val="22"/>
                <w:lang w:eastAsia="en-US"/>
              </w:rPr>
              <w:t xml:space="preserve">searching for </w:t>
            </w:r>
            <w:r w:rsidR="00FF20B8" w:rsidRPr="00686FE7">
              <w:rPr>
                <w:rFonts w:asciiTheme="minorHAnsi" w:hAnsiTheme="minorHAnsi" w:cs="Arial"/>
                <w:sz w:val="22"/>
                <w:szCs w:val="22"/>
                <w:lang w:eastAsia="en-US"/>
              </w:rPr>
              <w:t xml:space="preserve">quality data sets </w:t>
            </w:r>
            <w:r w:rsidR="009B789C" w:rsidRPr="00686FE7">
              <w:rPr>
                <w:rFonts w:asciiTheme="minorHAnsi" w:hAnsiTheme="minorHAnsi" w:cs="Arial"/>
                <w:sz w:val="22"/>
                <w:szCs w:val="22"/>
                <w:lang w:eastAsia="en-US"/>
              </w:rPr>
              <w:t xml:space="preserve">to support </w:t>
            </w:r>
            <w:r w:rsidR="00FF20B8" w:rsidRPr="00686FE7">
              <w:rPr>
                <w:rFonts w:asciiTheme="minorHAnsi" w:hAnsiTheme="minorHAnsi" w:cs="Arial"/>
                <w:sz w:val="22"/>
                <w:szCs w:val="22"/>
                <w:lang w:eastAsia="en-US"/>
              </w:rPr>
              <w:t xml:space="preserve">testing, evaluation, education and development purposes. </w:t>
            </w:r>
            <w:r w:rsidR="001C183F" w:rsidRPr="00686FE7">
              <w:rPr>
                <w:rFonts w:asciiTheme="minorHAnsi" w:hAnsiTheme="minorHAnsi" w:cs="Arial"/>
                <w:sz w:val="22"/>
                <w:szCs w:val="22"/>
                <w:lang w:eastAsia="en-US"/>
              </w:rPr>
              <w:t>These aspects provide more value to users</w:t>
            </w:r>
            <w:r w:rsidR="009B789C" w:rsidRPr="00686FE7">
              <w:rPr>
                <w:rFonts w:asciiTheme="minorHAnsi" w:hAnsiTheme="minorHAnsi" w:cs="Arial"/>
                <w:sz w:val="22"/>
                <w:szCs w:val="22"/>
                <w:lang w:eastAsia="en-US"/>
              </w:rPr>
              <w:t xml:space="preserve"> and </w:t>
            </w:r>
            <w:r w:rsidR="001C183F" w:rsidRPr="00686FE7">
              <w:rPr>
                <w:rFonts w:asciiTheme="minorHAnsi" w:hAnsiTheme="minorHAnsi" w:cs="Arial"/>
                <w:sz w:val="22"/>
                <w:szCs w:val="22"/>
                <w:lang w:eastAsia="en-US"/>
              </w:rPr>
              <w:t xml:space="preserve">bring the need to uphold data integrity and confidentiality to the forefront. </w:t>
            </w:r>
            <w:r w:rsidRPr="00686FE7">
              <w:rPr>
                <w:rFonts w:asciiTheme="minorHAnsi" w:hAnsiTheme="minorHAnsi" w:cs="Arial"/>
                <w:sz w:val="22"/>
                <w:szCs w:val="22"/>
                <w:lang w:eastAsia="en-US"/>
              </w:rPr>
              <w:t xml:space="preserve"> </w:t>
            </w:r>
          </w:p>
          <w:p w14:paraId="175B1BF1" w14:textId="77777777" w:rsidR="001C183F" w:rsidRPr="00686FE7" w:rsidRDefault="001C183F" w:rsidP="002F0883">
            <w:pPr>
              <w:pStyle w:val="NormalWeb"/>
              <w:shd w:val="clear" w:color="auto" w:fill="FFFFFF"/>
              <w:spacing w:before="150" w:beforeAutospacing="0" w:after="0" w:afterAutospacing="0"/>
              <w:rPr>
                <w:rFonts w:asciiTheme="minorHAnsi" w:hAnsiTheme="minorHAnsi" w:cs="Arial"/>
                <w:sz w:val="22"/>
                <w:szCs w:val="22"/>
                <w:lang w:eastAsia="en-US"/>
              </w:rPr>
            </w:pPr>
            <w:r w:rsidRPr="00686FE7">
              <w:rPr>
                <w:rFonts w:asciiTheme="minorHAnsi" w:hAnsiTheme="minorHAnsi" w:cs="Arial"/>
                <w:sz w:val="22"/>
                <w:szCs w:val="22"/>
                <w:lang w:eastAsia="en-US"/>
              </w:rPr>
              <w:t xml:space="preserve">The demands for timely, integrated data compiled from ever-growing sources of increased complexity, along with the unequivocal commitment to trusted data protection call for a modernized, interoperable approach to mobilizing these large and complex data sources. Synthetic data can be a solution to </w:t>
            </w:r>
            <w:r w:rsidR="0093655A" w:rsidRPr="00686FE7">
              <w:rPr>
                <w:rFonts w:asciiTheme="minorHAnsi" w:hAnsiTheme="minorHAnsi" w:cs="Arial"/>
                <w:sz w:val="22"/>
                <w:szCs w:val="22"/>
                <w:lang w:eastAsia="en-US"/>
              </w:rPr>
              <w:t>providing rich data while respecting integrity and confidentiality</w:t>
            </w:r>
            <w:r w:rsidR="009B789C" w:rsidRPr="00686FE7">
              <w:rPr>
                <w:rFonts w:asciiTheme="minorHAnsi" w:hAnsiTheme="minorHAnsi" w:cs="Arial"/>
                <w:sz w:val="22"/>
                <w:szCs w:val="22"/>
                <w:lang w:eastAsia="en-US"/>
              </w:rPr>
              <w:t xml:space="preserve"> imperatives</w:t>
            </w:r>
            <w:r w:rsidR="0093655A" w:rsidRPr="00686FE7">
              <w:rPr>
                <w:rFonts w:asciiTheme="minorHAnsi" w:hAnsiTheme="minorHAnsi" w:cs="Arial"/>
                <w:sz w:val="22"/>
                <w:szCs w:val="22"/>
                <w:lang w:eastAsia="en-US"/>
              </w:rPr>
              <w:t>.</w:t>
            </w:r>
          </w:p>
          <w:p w14:paraId="1D4BB47A" w14:textId="77777777" w:rsidR="002C6D2E" w:rsidRPr="00686FE7" w:rsidRDefault="00134877" w:rsidP="002F0883">
            <w:pPr>
              <w:pStyle w:val="NormalWeb"/>
              <w:shd w:val="clear" w:color="auto" w:fill="FFFFFF"/>
              <w:spacing w:before="150" w:beforeAutospacing="0" w:after="0" w:afterAutospacing="0"/>
              <w:rPr>
                <w:rFonts w:asciiTheme="minorHAnsi" w:hAnsiTheme="minorHAnsi" w:cs="Arial"/>
                <w:sz w:val="22"/>
                <w:szCs w:val="22"/>
                <w:lang w:eastAsia="en-US"/>
              </w:rPr>
            </w:pPr>
            <w:r w:rsidRPr="00686FE7">
              <w:rPr>
                <w:rFonts w:asciiTheme="minorHAnsi" w:hAnsiTheme="minorHAnsi" w:cs="Arial"/>
                <w:sz w:val="22"/>
                <w:szCs w:val="22"/>
                <w:lang w:eastAsia="en-US"/>
              </w:rPr>
              <w:t xml:space="preserve">Synthetic data can find its roots in edit and imputation methods, however synthetic data </w:t>
            </w:r>
            <w:r w:rsidR="009B789C" w:rsidRPr="00686FE7">
              <w:rPr>
                <w:rFonts w:asciiTheme="minorHAnsi" w:hAnsiTheme="minorHAnsi" w:cs="Arial"/>
                <w:sz w:val="22"/>
                <w:szCs w:val="22"/>
                <w:lang w:eastAsia="en-US"/>
              </w:rPr>
              <w:t xml:space="preserve">uses </w:t>
            </w:r>
            <w:r w:rsidRPr="00686FE7">
              <w:rPr>
                <w:rFonts w:asciiTheme="minorHAnsi" w:hAnsiTheme="minorHAnsi" w:cs="Arial"/>
                <w:sz w:val="22"/>
                <w:szCs w:val="22"/>
                <w:lang w:eastAsia="en-US"/>
              </w:rPr>
              <w:t xml:space="preserve">are becoming broader and increasing in complexity. New methods are emerging for generating and evaluating confidentiality of synthetic data, and more guidance is </w:t>
            </w:r>
            <w:r w:rsidR="007F7C05" w:rsidRPr="00686FE7">
              <w:rPr>
                <w:rFonts w:asciiTheme="minorHAnsi" w:hAnsiTheme="minorHAnsi" w:cs="Arial"/>
                <w:sz w:val="22"/>
                <w:szCs w:val="22"/>
                <w:lang w:eastAsia="en-US"/>
              </w:rPr>
              <w:t>needed to maximize utility while ensuring confidentiality</w:t>
            </w:r>
            <w:r w:rsidRPr="00686FE7">
              <w:rPr>
                <w:rFonts w:asciiTheme="minorHAnsi" w:hAnsiTheme="minorHAnsi" w:cs="Arial"/>
                <w:sz w:val="22"/>
                <w:szCs w:val="22"/>
                <w:lang w:eastAsia="en-US"/>
              </w:rPr>
              <w:t xml:space="preserve">. </w:t>
            </w:r>
            <w:r w:rsidR="003D44AE" w:rsidRPr="00686FE7">
              <w:rPr>
                <w:rFonts w:asciiTheme="minorHAnsi" w:hAnsiTheme="minorHAnsi" w:cs="Arial"/>
                <w:sz w:val="22"/>
                <w:szCs w:val="22"/>
                <w:lang w:eastAsia="en-US"/>
              </w:rPr>
              <w:t xml:space="preserve">Utility is seen as the value that a data set brings to a </w:t>
            </w:r>
            <w:proofErr w:type="gramStart"/>
            <w:r w:rsidR="003D44AE" w:rsidRPr="00686FE7">
              <w:rPr>
                <w:rFonts w:asciiTheme="minorHAnsi" w:hAnsiTheme="minorHAnsi" w:cs="Arial"/>
                <w:sz w:val="22"/>
                <w:szCs w:val="22"/>
                <w:lang w:eastAsia="en-US"/>
              </w:rPr>
              <w:t>particular usage</w:t>
            </w:r>
            <w:proofErr w:type="gramEnd"/>
            <w:r w:rsidR="003D44AE" w:rsidRPr="00686FE7">
              <w:rPr>
                <w:rFonts w:asciiTheme="minorHAnsi" w:hAnsiTheme="minorHAnsi" w:cs="Arial"/>
                <w:sz w:val="22"/>
                <w:szCs w:val="22"/>
                <w:lang w:eastAsia="en-US"/>
              </w:rPr>
              <w:t xml:space="preserve">, </w:t>
            </w:r>
            <w:r w:rsidR="009B7542" w:rsidRPr="00686FE7">
              <w:rPr>
                <w:rFonts w:asciiTheme="minorHAnsi" w:hAnsiTheme="minorHAnsi" w:cs="Arial"/>
                <w:sz w:val="22"/>
                <w:szCs w:val="22"/>
                <w:lang w:eastAsia="en-US"/>
              </w:rPr>
              <w:t>for example</w:t>
            </w:r>
            <w:r w:rsidR="009B789C" w:rsidRPr="00686FE7">
              <w:rPr>
                <w:rFonts w:asciiTheme="minorHAnsi" w:hAnsiTheme="minorHAnsi" w:cs="Arial"/>
                <w:sz w:val="22"/>
                <w:szCs w:val="22"/>
                <w:lang w:eastAsia="en-US"/>
              </w:rPr>
              <w:t>,</w:t>
            </w:r>
            <w:r w:rsidR="009B7542" w:rsidRPr="00686FE7">
              <w:rPr>
                <w:rFonts w:asciiTheme="minorHAnsi" w:hAnsiTheme="minorHAnsi" w:cs="Arial"/>
                <w:sz w:val="22"/>
                <w:szCs w:val="22"/>
                <w:lang w:eastAsia="en-US"/>
              </w:rPr>
              <w:t xml:space="preserve"> systems testing or model testing.</w:t>
            </w:r>
            <w:r w:rsidR="003D44AE" w:rsidRPr="00686FE7">
              <w:rPr>
                <w:rFonts w:asciiTheme="minorHAnsi" w:hAnsiTheme="minorHAnsi" w:cs="Arial"/>
                <w:sz w:val="22"/>
                <w:szCs w:val="22"/>
                <w:lang w:eastAsia="en-US"/>
              </w:rPr>
              <w:t xml:space="preserve"> </w:t>
            </w:r>
            <w:r w:rsidR="009B7542" w:rsidRPr="00686FE7">
              <w:rPr>
                <w:rFonts w:asciiTheme="minorHAnsi" w:hAnsiTheme="minorHAnsi" w:cs="Arial"/>
                <w:sz w:val="22"/>
                <w:szCs w:val="22"/>
                <w:lang w:eastAsia="en-US"/>
              </w:rPr>
              <w:t>I</w:t>
            </w:r>
            <w:r w:rsidR="003D44AE" w:rsidRPr="00686FE7">
              <w:rPr>
                <w:rFonts w:asciiTheme="minorHAnsi" w:hAnsiTheme="minorHAnsi" w:cs="Arial"/>
                <w:sz w:val="22"/>
                <w:szCs w:val="22"/>
                <w:lang w:eastAsia="en-US"/>
              </w:rPr>
              <w:t>ncreasingly</w:t>
            </w:r>
            <w:r w:rsidR="009B7542" w:rsidRPr="00686FE7">
              <w:rPr>
                <w:rFonts w:asciiTheme="minorHAnsi" w:hAnsiTheme="minorHAnsi" w:cs="Arial"/>
                <w:sz w:val="22"/>
                <w:szCs w:val="22"/>
                <w:lang w:eastAsia="en-US"/>
              </w:rPr>
              <w:t>,</w:t>
            </w:r>
            <w:r w:rsidR="003D44AE" w:rsidRPr="00686FE7">
              <w:rPr>
                <w:rFonts w:asciiTheme="minorHAnsi" w:hAnsiTheme="minorHAnsi" w:cs="Arial"/>
                <w:sz w:val="22"/>
                <w:szCs w:val="22"/>
                <w:lang w:eastAsia="en-US"/>
              </w:rPr>
              <w:t xml:space="preserve"> utility </w:t>
            </w:r>
            <w:r w:rsidR="009B789C" w:rsidRPr="00686FE7">
              <w:rPr>
                <w:rFonts w:asciiTheme="minorHAnsi" w:hAnsiTheme="minorHAnsi" w:cs="Arial"/>
                <w:sz w:val="22"/>
                <w:szCs w:val="22"/>
                <w:lang w:eastAsia="en-US"/>
              </w:rPr>
              <w:t xml:space="preserve">also encompasses the </w:t>
            </w:r>
            <w:r w:rsidR="003D44AE" w:rsidRPr="00686FE7">
              <w:rPr>
                <w:rFonts w:asciiTheme="minorHAnsi" w:hAnsiTheme="minorHAnsi" w:cs="Arial"/>
                <w:sz w:val="22"/>
                <w:szCs w:val="22"/>
                <w:lang w:eastAsia="en-US"/>
              </w:rPr>
              <w:t xml:space="preserve">desire </w:t>
            </w:r>
            <w:r w:rsidR="009B789C" w:rsidRPr="00686FE7">
              <w:rPr>
                <w:rFonts w:asciiTheme="minorHAnsi" w:hAnsiTheme="minorHAnsi" w:cs="Arial"/>
                <w:sz w:val="22"/>
                <w:szCs w:val="22"/>
                <w:lang w:eastAsia="en-US"/>
              </w:rPr>
              <w:t xml:space="preserve">that </w:t>
            </w:r>
            <w:r w:rsidR="003D44AE" w:rsidRPr="00686FE7">
              <w:rPr>
                <w:rFonts w:asciiTheme="minorHAnsi" w:hAnsiTheme="minorHAnsi" w:cs="Arial"/>
                <w:sz w:val="22"/>
                <w:szCs w:val="22"/>
                <w:lang w:eastAsia="en-US"/>
              </w:rPr>
              <w:t>distributions or results of the synthetic data close</w:t>
            </w:r>
            <w:r w:rsidR="009B789C" w:rsidRPr="00686FE7">
              <w:rPr>
                <w:rFonts w:asciiTheme="minorHAnsi" w:hAnsiTheme="minorHAnsi" w:cs="Arial"/>
                <w:sz w:val="22"/>
                <w:szCs w:val="22"/>
                <w:lang w:eastAsia="en-US"/>
              </w:rPr>
              <w:t xml:space="preserve">ly approximate </w:t>
            </w:r>
            <w:r w:rsidR="003D44AE" w:rsidRPr="00686FE7">
              <w:rPr>
                <w:rFonts w:asciiTheme="minorHAnsi" w:hAnsiTheme="minorHAnsi" w:cs="Arial"/>
                <w:sz w:val="22"/>
                <w:szCs w:val="22"/>
                <w:lang w:eastAsia="en-US"/>
              </w:rPr>
              <w:t xml:space="preserve">those </w:t>
            </w:r>
            <w:r w:rsidR="009B789C" w:rsidRPr="00686FE7">
              <w:rPr>
                <w:rFonts w:asciiTheme="minorHAnsi" w:hAnsiTheme="minorHAnsi" w:cs="Arial"/>
                <w:sz w:val="22"/>
                <w:szCs w:val="22"/>
                <w:lang w:eastAsia="en-US"/>
              </w:rPr>
              <w:t xml:space="preserve">found in </w:t>
            </w:r>
            <w:r w:rsidR="003D44AE" w:rsidRPr="00686FE7">
              <w:rPr>
                <w:rFonts w:asciiTheme="minorHAnsi" w:hAnsiTheme="minorHAnsi" w:cs="Arial"/>
                <w:sz w:val="22"/>
                <w:szCs w:val="22"/>
                <w:lang w:eastAsia="en-US"/>
              </w:rPr>
              <w:t xml:space="preserve">the real data. For example, </w:t>
            </w:r>
            <w:r w:rsidR="001C183F" w:rsidRPr="00686FE7">
              <w:rPr>
                <w:rFonts w:asciiTheme="minorHAnsi" w:hAnsiTheme="minorHAnsi" w:cs="Arial"/>
                <w:sz w:val="22"/>
                <w:szCs w:val="22"/>
                <w:lang w:eastAsia="en-US"/>
              </w:rPr>
              <w:t>extract</w:t>
            </w:r>
            <w:r w:rsidR="009B789C" w:rsidRPr="00686FE7">
              <w:rPr>
                <w:rFonts w:asciiTheme="minorHAnsi" w:hAnsiTheme="minorHAnsi" w:cs="Arial"/>
                <w:sz w:val="22"/>
                <w:szCs w:val="22"/>
                <w:lang w:eastAsia="en-US"/>
              </w:rPr>
              <w:t>ing</w:t>
            </w:r>
            <w:r w:rsidR="001C183F" w:rsidRPr="00686FE7">
              <w:rPr>
                <w:rFonts w:asciiTheme="minorHAnsi" w:hAnsiTheme="minorHAnsi" w:cs="Arial"/>
                <w:sz w:val="22"/>
                <w:szCs w:val="22"/>
                <w:lang w:eastAsia="en-US"/>
              </w:rPr>
              <w:t xml:space="preserve"> more detailed insights using increasingly big data</w:t>
            </w:r>
            <w:r w:rsidR="00FF20B8" w:rsidRPr="00686FE7">
              <w:rPr>
                <w:rFonts w:asciiTheme="minorHAnsi" w:hAnsiTheme="minorHAnsi" w:cs="Arial"/>
                <w:sz w:val="22"/>
                <w:szCs w:val="22"/>
                <w:lang w:eastAsia="en-US"/>
              </w:rPr>
              <w:t xml:space="preserve"> sets</w:t>
            </w:r>
            <w:r w:rsidR="001C183F" w:rsidRPr="00686FE7">
              <w:rPr>
                <w:rFonts w:asciiTheme="minorHAnsi" w:hAnsiTheme="minorHAnsi" w:cs="Arial"/>
                <w:sz w:val="22"/>
                <w:szCs w:val="22"/>
                <w:lang w:eastAsia="en-US"/>
              </w:rPr>
              <w:t xml:space="preserve"> requires n</w:t>
            </w:r>
            <w:r w:rsidR="002F0883" w:rsidRPr="00686FE7">
              <w:rPr>
                <w:rFonts w:asciiTheme="minorHAnsi" w:hAnsiTheme="minorHAnsi" w:cs="Arial"/>
                <w:sz w:val="22"/>
                <w:szCs w:val="22"/>
                <w:lang w:eastAsia="en-US"/>
              </w:rPr>
              <w:t xml:space="preserve">ew methods such as machine learning and modeling </w:t>
            </w:r>
            <w:r w:rsidR="001C183F" w:rsidRPr="00686FE7">
              <w:rPr>
                <w:rFonts w:asciiTheme="minorHAnsi" w:hAnsiTheme="minorHAnsi" w:cs="Arial"/>
                <w:sz w:val="22"/>
                <w:szCs w:val="22"/>
                <w:lang w:eastAsia="en-US"/>
              </w:rPr>
              <w:t xml:space="preserve">techniques. </w:t>
            </w:r>
            <w:r w:rsidR="000C041E" w:rsidRPr="00686FE7">
              <w:rPr>
                <w:rFonts w:asciiTheme="minorHAnsi" w:hAnsiTheme="minorHAnsi" w:cs="Arial"/>
                <w:sz w:val="22"/>
                <w:szCs w:val="22"/>
                <w:lang w:eastAsia="en-US"/>
              </w:rPr>
              <w:t xml:space="preserve"> The integrity of these new methods </w:t>
            </w:r>
            <w:r w:rsidR="001C183F" w:rsidRPr="00686FE7">
              <w:rPr>
                <w:rFonts w:asciiTheme="minorHAnsi" w:hAnsiTheme="minorHAnsi" w:cs="Arial"/>
                <w:sz w:val="22"/>
                <w:szCs w:val="22"/>
                <w:lang w:eastAsia="en-US"/>
              </w:rPr>
              <w:t>require</w:t>
            </w:r>
            <w:r w:rsidR="000C041E" w:rsidRPr="00686FE7">
              <w:rPr>
                <w:rFonts w:asciiTheme="minorHAnsi" w:hAnsiTheme="minorHAnsi" w:cs="Arial"/>
                <w:sz w:val="22"/>
                <w:szCs w:val="22"/>
                <w:lang w:eastAsia="en-US"/>
              </w:rPr>
              <w:t xml:space="preserve">s that, as much as possible, </w:t>
            </w:r>
            <w:r w:rsidR="002C6D2E" w:rsidRPr="00686FE7">
              <w:rPr>
                <w:rFonts w:asciiTheme="minorHAnsi" w:hAnsiTheme="minorHAnsi" w:cs="Arial"/>
                <w:sz w:val="22"/>
                <w:szCs w:val="22"/>
                <w:lang w:eastAsia="en-US"/>
              </w:rPr>
              <w:t>data sets</w:t>
            </w:r>
            <w:r w:rsidR="000C041E" w:rsidRPr="00686FE7">
              <w:rPr>
                <w:rFonts w:asciiTheme="minorHAnsi" w:hAnsiTheme="minorHAnsi" w:cs="Arial"/>
                <w:sz w:val="22"/>
                <w:szCs w:val="22"/>
                <w:lang w:eastAsia="en-US"/>
              </w:rPr>
              <w:t xml:space="preserve"> (both those from survey or non-survey sources) </w:t>
            </w:r>
            <w:r w:rsidR="002C6D2E" w:rsidRPr="00686FE7">
              <w:rPr>
                <w:rFonts w:asciiTheme="minorHAnsi" w:hAnsiTheme="minorHAnsi" w:cs="Arial"/>
                <w:sz w:val="22"/>
                <w:szCs w:val="22"/>
                <w:lang w:eastAsia="en-US"/>
              </w:rPr>
              <w:t>preserve the structure</w:t>
            </w:r>
            <w:r w:rsidR="009B7542" w:rsidRPr="00686FE7">
              <w:rPr>
                <w:rFonts w:asciiTheme="minorHAnsi" w:hAnsiTheme="minorHAnsi" w:cs="Arial"/>
                <w:sz w:val="22"/>
                <w:szCs w:val="22"/>
                <w:lang w:eastAsia="en-US"/>
              </w:rPr>
              <w:t xml:space="preserve">, </w:t>
            </w:r>
            <w:r w:rsidR="002C6D2E" w:rsidRPr="00686FE7">
              <w:rPr>
                <w:rFonts w:asciiTheme="minorHAnsi" w:hAnsiTheme="minorHAnsi" w:cs="Arial"/>
                <w:sz w:val="22"/>
                <w:szCs w:val="22"/>
                <w:lang w:eastAsia="en-US"/>
              </w:rPr>
              <w:t>characteristics</w:t>
            </w:r>
            <w:r w:rsidR="009B7542" w:rsidRPr="00686FE7">
              <w:rPr>
                <w:rFonts w:asciiTheme="minorHAnsi" w:hAnsiTheme="minorHAnsi" w:cs="Arial"/>
                <w:sz w:val="22"/>
                <w:szCs w:val="22"/>
                <w:lang w:eastAsia="en-US"/>
              </w:rPr>
              <w:t xml:space="preserve"> and often the distributions</w:t>
            </w:r>
            <w:r w:rsidR="002C6D2E" w:rsidRPr="00686FE7">
              <w:rPr>
                <w:rFonts w:asciiTheme="minorHAnsi" w:hAnsiTheme="minorHAnsi" w:cs="Arial"/>
                <w:sz w:val="22"/>
                <w:szCs w:val="22"/>
                <w:lang w:eastAsia="en-US"/>
              </w:rPr>
              <w:t xml:space="preserve"> of the original data as much as possible</w:t>
            </w:r>
            <w:r w:rsidR="001344D1" w:rsidRPr="00686FE7">
              <w:rPr>
                <w:rFonts w:asciiTheme="minorHAnsi" w:hAnsiTheme="minorHAnsi" w:cs="Arial"/>
                <w:sz w:val="22"/>
                <w:szCs w:val="22"/>
                <w:lang w:eastAsia="en-US"/>
              </w:rPr>
              <w:t>.</w:t>
            </w:r>
            <w:r w:rsidR="002C6D2E" w:rsidRPr="00686FE7">
              <w:rPr>
                <w:rFonts w:asciiTheme="minorHAnsi" w:hAnsiTheme="minorHAnsi" w:cs="Arial"/>
                <w:sz w:val="22"/>
                <w:szCs w:val="22"/>
                <w:lang w:eastAsia="en-US"/>
              </w:rPr>
              <w:t xml:space="preserve"> </w:t>
            </w:r>
            <w:r w:rsidR="003D44AE" w:rsidRPr="00686FE7">
              <w:rPr>
                <w:rFonts w:asciiTheme="minorHAnsi" w:hAnsiTheme="minorHAnsi" w:cs="Arial"/>
                <w:sz w:val="22"/>
                <w:szCs w:val="22"/>
                <w:lang w:eastAsia="en-US"/>
              </w:rPr>
              <w:t xml:space="preserve">However, </w:t>
            </w:r>
            <w:r w:rsidR="009B7542" w:rsidRPr="00686FE7">
              <w:rPr>
                <w:rFonts w:asciiTheme="minorHAnsi" w:hAnsiTheme="minorHAnsi" w:cs="Arial"/>
                <w:sz w:val="22"/>
                <w:szCs w:val="22"/>
                <w:lang w:eastAsia="en-US"/>
              </w:rPr>
              <w:t xml:space="preserve">the more </w:t>
            </w:r>
            <w:r w:rsidR="000C041E" w:rsidRPr="00686FE7">
              <w:rPr>
                <w:rFonts w:asciiTheme="minorHAnsi" w:hAnsiTheme="minorHAnsi" w:cs="Arial"/>
                <w:sz w:val="22"/>
                <w:szCs w:val="22"/>
                <w:lang w:eastAsia="en-US"/>
              </w:rPr>
              <w:t xml:space="preserve">closely </w:t>
            </w:r>
            <w:r w:rsidR="009B7542" w:rsidRPr="00686FE7">
              <w:rPr>
                <w:rFonts w:asciiTheme="minorHAnsi" w:hAnsiTheme="minorHAnsi" w:cs="Arial"/>
                <w:sz w:val="22"/>
                <w:szCs w:val="22"/>
                <w:lang w:eastAsia="en-US"/>
              </w:rPr>
              <w:t xml:space="preserve">the synthetic data set emulates the real data, the higher the risk </w:t>
            </w:r>
            <w:r w:rsidR="000C041E" w:rsidRPr="00686FE7">
              <w:rPr>
                <w:rFonts w:asciiTheme="minorHAnsi" w:hAnsiTheme="minorHAnsi" w:cs="Arial"/>
                <w:sz w:val="22"/>
                <w:szCs w:val="22"/>
                <w:lang w:eastAsia="en-US"/>
              </w:rPr>
              <w:t xml:space="preserve">that </w:t>
            </w:r>
            <w:r w:rsidR="003D44AE" w:rsidRPr="00686FE7">
              <w:rPr>
                <w:rFonts w:asciiTheme="minorHAnsi" w:hAnsiTheme="minorHAnsi" w:cs="Arial"/>
                <w:sz w:val="22"/>
                <w:szCs w:val="22"/>
                <w:lang w:eastAsia="en-US"/>
              </w:rPr>
              <w:t>confidential information</w:t>
            </w:r>
            <w:r w:rsidR="009B7542" w:rsidRPr="00686FE7">
              <w:rPr>
                <w:rFonts w:asciiTheme="minorHAnsi" w:hAnsiTheme="minorHAnsi" w:cs="Arial"/>
                <w:sz w:val="22"/>
                <w:szCs w:val="22"/>
                <w:lang w:eastAsia="en-US"/>
              </w:rPr>
              <w:t xml:space="preserve"> in the original data</w:t>
            </w:r>
            <w:r w:rsidR="002779AD" w:rsidRPr="00686FE7">
              <w:rPr>
                <w:rFonts w:asciiTheme="minorHAnsi" w:hAnsiTheme="minorHAnsi" w:cs="Arial"/>
                <w:sz w:val="22"/>
                <w:szCs w:val="22"/>
                <w:lang w:eastAsia="en-US"/>
              </w:rPr>
              <w:t xml:space="preserve"> </w:t>
            </w:r>
            <w:r w:rsidR="009B7542" w:rsidRPr="00686FE7">
              <w:rPr>
                <w:rFonts w:asciiTheme="minorHAnsi" w:hAnsiTheme="minorHAnsi" w:cs="Arial"/>
                <w:sz w:val="22"/>
                <w:szCs w:val="22"/>
                <w:lang w:eastAsia="en-US"/>
              </w:rPr>
              <w:t>set</w:t>
            </w:r>
            <w:r w:rsidR="000C041E" w:rsidRPr="00686FE7">
              <w:rPr>
                <w:rFonts w:asciiTheme="minorHAnsi" w:hAnsiTheme="minorHAnsi" w:cs="Arial"/>
                <w:sz w:val="22"/>
                <w:szCs w:val="22"/>
                <w:lang w:eastAsia="en-US"/>
              </w:rPr>
              <w:t xml:space="preserve"> could be disclosed</w:t>
            </w:r>
            <w:r w:rsidR="009B7542" w:rsidRPr="00686FE7">
              <w:rPr>
                <w:rFonts w:asciiTheme="minorHAnsi" w:hAnsiTheme="minorHAnsi" w:cs="Arial"/>
                <w:sz w:val="22"/>
                <w:szCs w:val="22"/>
                <w:lang w:eastAsia="en-US"/>
              </w:rPr>
              <w:t xml:space="preserve">. </w:t>
            </w:r>
            <w:r w:rsidR="00472D1E" w:rsidRPr="00686FE7">
              <w:rPr>
                <w:rFonts w:asciiTheme="minorHAnsi" w:hAnsiTheme="minorHAnsi" w:cs="Arial"/>
                <w:sz w:val="22"/>
                <w:szCs w:val="22"/>
                <w:lang w:eastAsia="en-US"/>
              </w:rPr>
              <w:t xml:space="preserve">As </w:t>
            </w:r>
            <w:r w:rsidR="002779AD" w:rsidRPr="00686FE7">
              <w:rPr>
                <w:rFonts w:asciiTheme="minorHAnsi" w:hAnsiTheme="minorHAnsi" w:cs="Arial"/>
                <w:sz w:val="22"/>
                <w:szCs w:val="22"/>
                <w:lang w:eastAsia="en-US"/>
              </w:rPr>
              <w:t xml:space="preserve">governments become more open with their data and work, the confidentiality </w:t>
            </w:r>
            <w:r w:rsidR="000C041E" w:rsidRPr="00686FE7">
              <w:rPr>
                <w:rFonts w:asciiTheme="minorHAnsi" w:hAnsiTheme="minorHAnsi" w:cs="Arial"/>
                <w:sz w:val="22"/>
                <w:szCs w:val="22"/>
                <w:lang w:eastAsia="en-US"/>
              </w:rPr>
              <w:t xml:space="preserve">aspect </w:t>
            </w:r>
            <w:r w:rsidR="002779AD" w:rsidRPr="00686FE7">
              <w:rPr>
                <w:rFonts w:asciiTheme="minorHAnsi" w:hAnsiTheme="minorHAnsi" w:cs="Arial"/>
                <w:sz w:val="22"/>
                <w:szCs w:val="22"/>
                <w:lang w:eastAsia="en-US"/>
              </w:rPr>
              <w:t xml:space="preserve">remains a top priority. </w:t>
            </w:r>
            <w:r w:rsidR="000C041E" w:rsidRPr="00686FE7">
              <w:rPr>
                <w:rFonts w:asciiTheme="minorHAnsi" w:hAnsiTheme="minorHAnsi" w:cs="Arial"/>
                <w:sz w:val="22"/>
                <w:szCs w:val="22"/>
                <w:lang w:eastAsia="en-US"/>
              </w:rPr>
              <w:t xml:space="preserve">Once </w:t>
            </w:r>
            <w:r w:rsidR="004E576A" w:rsidRPr="00686FE7">
              <w:rPr>
                <w:rFonts w:asciiTheme="minorHAnsi" w:hAnsiTheme="minorHAnsi" w:cs="Arial"/>
                <w:sz w:val="22"/>
                <w:szCs w:val="22"/>
                <w:lang w:eastAsia="en-US"/>
              </w:rPr>
              <w:t xml:space="preserve">properly explored and understood, synthetic data </w:t>
            </w:r>
            <w:r w:rsidR="000C041E" w:rsidRPr="00686FE7">
              <w:rPr>
                <w:rFonts w:asciiTheme="minorHAnsi" w:hAnsiTheme="minorHAnsi" w:cs="Arial"/>
                <w:sz w:val="22"/>
                <w:szCs w:val="22"/>
                <w:lang w:eastAsia="en-US"/>
              </w:rPr>
              <w:t xml:space="preserve">can play an important role in the way that </w:t>
            </w:r>
            <w:r w:rsidR="002779AD" w:rsidRPr="00686FE7">
              <w:rPr>
                <w:rFonts w:asciiTheme="minorHAnsi" w:hAnsiTheme="minorHAnsi" w:cs="Arial"/>
                <w:sz w:val="22"/>
                <w:szCs w:val="22"/>
                <w:lang w:eastAsia="en-US"/>
              </w:rPr>
              <w:t xml:space="preserve">NSOs share data while maintaining </w:t>
            </w:r>
            <w:r w:rsidR="000C041E" w:rsidRPr="00686FE7">
              <w:rPr>
                <w:rFonts w:asciiTheme="minorHAnsi" w:hAnsiTheme="minorHAnsi" w:cs="Arial"/>
                <w:sz w:val="22"/>
                <w:szCs w:val="22"/>
                <w:lang w:eastAsia="en-US"/>
              </w:rPr>
              <w:t xml:space="preserve">public </w:t>
            </w:r>
            <w:r w:rsidR="002779AD" w:rsidRPr="00686FE7">
              <w:rPr>
                <w:rFonts w:asciiTheme="minorHAnsi" w:hAnsiTheme="minorHAnsi" w:cs="Arial"/>
                <w:sz w:val="22"/>
                <w:szCs w:val="22"/>
                <w:lang w:eastAsia="en-US"/>
              </w:rPr>
              <w:t xml:space="preserve">trust. </w:t>
            </w:r>
            <w:r w:rsidR="003D44AE" w:rsidRPr="00686FE7">
              <w:rPr>
                <w:rFonts w:asciiTheme="minorHAnsi" w:hAnsiTheme="minorHAnsi" w:cs="Arial"/>
                <w:sz w:val="22"/>
                <w:szCs w:val="22"/>
                <w:lang w:eastAsia="en-US"/>
              </w:rPr>
              <w:t xml:space="preserve"> </w:t>
            </w:r>
          </w:p>
          <w:p w14:paraId="7C575EEE" w14:textId="77777777" w:rsidR="002C6D2E" w:rsidRPr="00686FE7" w:rsidRDefault="002C6D2E" w:rsidP="002C6D2E">
            <w:pPr>
              <w:pStyle w:val="NormalWeb"/>
              <w:shd w:val="clear" w:color="auto" w:fill="FFFFFF"/>
              <w:spacing w:before="150" w:beforeAutospacing="0" w:after="0" w:afterAutospacing="0"/>
              <w:rPr>
                <w:rFonts w:asciiTheme="minorHAnsi" w:hAnsiTheme="minorHAnsi" w:cs="Arial"/>
                <w:sz w:val="22"/>
                <w:szCs w:val="22"/>
                <w:lang w:eastAsia="en-US"/>
              </w:rPr>
            </w:pPr>
            <w:r w:rsidRPr="00686FE7">
              <w:rPr>
                <w:rFonts w:asciiTheme="minorHAnsi" w:hAnsiTheme="minorHAnsi" w:cs="Arial"/>
                <w:sz w:val="22"/>
                <w:szCs w:val="22"/>
                <w:lang w:eastAsia="en-US"/>
              </w:rPr>
              <w:t xml:space="preserve">Synthetic data is a </w:t>
            </w:r>
            <w:r w:rsidR="005D6479" w:rsidRPr="00686FE7">
              <w:rPr>
                <w:rFonts w:asciiTheme="minorHAnsi" w:hAnsiTheme="minorHAnsi" w:cs="Arial"/>
                <w:sz w:val="22"/>
                <w:szCs w:val="22"/>
                <w:lang w:eastAsia="en-US"/>
              </w:rPr>
              <w:t xml:space="preserve">relatively </w:t>
            </w:r>
            <w:r w:rsidRPr="00686FE7">
              <w:rPr>
                <w:rFonts w:asciiTheme="minorHAnsi" w:hAnsiTheme="minorHAnsi" w:cs="Arial"/>
                <w:sz w:val="22"/>
                <w:szCs w:val="22"/>
                <w:lang w:eastAsia="en-US"/>
              </w:rPr>
              <w:t>new topic</w:t>
            </w:r>
            <w:r w:rsidR="000C041E" w:rsidRPr="00686FE7">
              <w:rPr>
                <w:rFonts w:asciiTheme="minorHAnsi" w:hAnsiTheme="minorHAnsi" w:cs="Arial"/>
                <w:sz w:val="22"/>
                <w:szCs w:val="22"/>
                <w:lang w:eastAsia="en-US"/>
              </w:rPr>
              <w:t xml:space="preserve">, </w:t>
            </w:r>
            <w:r w:rsidRPr="00686FE7">
              <w:rPr>
                <w:rFonts w:asciiTheme="minorHAnsi" w:hAnsiTheme="minorHAnsi" w:cs="Arial"/>
                <w:sz w:val="22"/>
                <w:szCs w:val="22"/>
                <w:lang w:eastAsia="en-US"/>
              </w:rPr>
              <w:t xml:space="preserve">particularly </w:t>
            </w:r>
            <w:r w:rsidR="000C041E" w:rsidRPr="00686FE7">
              <w:rPr>
                <w:rFonts w:asciiTheme="minorHAnsi" w:hAnsiTheme="minorHAnsi" w:cs="Arial"/>
                <w:sz w:val="22"/>
                <w:szCs w:val="22"/>
                <w:lang w:eastAsia="en-US"/>
              </w:rPr>
              <w:t xml:space="preserve">its </w:t>
            </w:r>
            <w:r w:rsidRPr="00686FE7">
              <w:rPr>
                <w:rFonts w:asciiTheme="minorHAnsi" w:hAnsiTheme="minorHAnsi" w:cs="Arial"/>
                <w:sz w:val="22"/>
                <w:szCs w:val="22"/>
                <w:lang w:eastAsia="en-US"/>
              </w:rPr>
              <w:t>use by NSOs. A better understanding of not only the theoretical methods of how to create synthetic data are needed</w:t>
            </w:r>
            <w:r w:rsidR="001B32EE" w:rsidRPr="00686FE7">
              <w:rPr>
                <w:rFonts w:asciiTheme="minorHAnsi" w:hAnsiTheme="minorHAnsi" w:cs="Arial"/>
                <w:sz w:val="22"/>
                <w:szCs w:val="22"/>
                <w:lang w:eastAsia="en-US"/>
              </w:rPr>
              <w:t>,</w:t>
            </w:r>
            <w:r w:rsidRPr="00686FE7">
              <w:rPr>
                <w:rFonts w:asciiTheme="minorHAnsi" w:hAnsiTheme="minorHAnsi" w:cs="Arial"/>
                <w:sz w:val="22"/>
                <w:szCs w:val="22"/>
                <w:lang w:eastAsia="en-US"/>
              </w:rPr>
              <w:t xml:space="preserve"> but an international consensus </w:t>
            </w:r>
            <w:r w:rsidR="0093655A" w:rsidRPr="00686FE7">
              <w:rPr>
                <w:rFonts w:asciiTheme="minorHAnsi" w:hAnsiTheme="minorHAnsi" w:cs="Arial"/>
                <w:sz w:val="22"/>
                <w:szCs w:val="22"/>
                <w:lang w:eastAsia="en-US"/>
              </w:rPr>
              <w:t xml:space="preserve">on practical applications and best practices </w:t>
            </w:r>
            <w:r w:rsidRPr="00686FE7">
              <w:rPr>
                <w:rFonts w:asciiTheme="minorHAnsi" w:hAnsiTheme="minorHAnsi" w:cs="Arial"/>
                <w:sz w:val="22"/>
                <w:szCs w:val="22"/>
                <w:lang w:eastAsia="en-US"/>
              </w:rPr>
              <w:t xml:space="preserve">is required for consistency, transparency and comparability within statistical agencies, and with users in academia and the private sector. </w:t>
            </w:r>
            <w:r w:rsidR="000C38B3" w:rsidRPr="00686FE7">
              <w:rPr>
                <w:rFonts w:asciiTheme="minorHAnsi" w:hAnsiTheme="minorHAnsi" w:cs="Arial"/>
                <w:sz w:val="22"/>
                <w:szCs w:val="22"/>
                <w:lang w:eastAsia="en-US"/>
              </w:rPr>
              <w:t>Additionally</w:t>
            </w:r>
            <w:r w:rsidRPr="00686FE7">
              <w:rPr>
                <w:rFonts w:asciiTheme="minorHAnsi" w:hAnsiTheme="minorHAnsi" w:cs="Arial"/>
                <w:sz w:val="22"/>
                <w:szCs w:val="22"/>
                <w:lang w:eastAsia="en-US"/>
              </w:rPr>
              <w:t xml:space="preserve">, </w:t>
            </w:r>
            <w:proofErr w:type="gramStart"/>
            <w:r w:rsidRPr="00686FE7">
              <w:rPr>
                <w:rFonts w:asciiTheme="minorHAnsi" w:hAnsiTheme="minorHAnsi" w:cs="Arial"/>
                <w:sz w:val="22"/>
                <w:szCs w:val="22"/>
                <w:lang w:eastAsia="en-US"/>
              </w:rPr>
              <w:t>in order for</w:t>
            </w:r>
            <w:proofErr w:type="gramEnd"/>
            <w:r w:rsidRPr="00686FE7">
              <w:rPr>
                <w:rFonts w:asciiTheme="minorHAnsi" w:hAnsiTheme="minorHAnsi" w:cs="Arial"/>
                <w:sz w:val="22"/>
                <w:szCs w:val="22"/>
                <w:lang w:eastAsia="en-US"/>
              </w:rPr>
              <w:t xml:space="preserve"> synthetic data to be a viable option for NSOs to distribute and disseminate microdata, clear methods of communication on the utility and risk of using this type of data must be well </w:t>
            </w:r>
            <w:r w:rsidR="00D66F4A" w:rsidRPr="00686FE7">
              <w:rPr>
                <w:rFonts w:asciiTheme="minorHAnsi" w:hAnsiTheme="minorHAnsi" w:cs="Arial"/>
                <w:sz w:val="22"/>
                <w:szCs w:val="22"/>
                <w:lang w:eastAsia="en-US"/>
              </w:rPr>
              <w:t>available to stakeholders and users</w:t>
            </w:r>
            <w:r w:rsidRPr="00686FE7">
              <w:rPr>
                <w:rFonts w:asciiTheme="minorHAnsi" w:hAnsiTheme="minorHAnsi" w:cs="Arial"/>
                <w:sz w:val="22"/>
                <w:szCs w:val="22"/>
                <w:lang w:eastAsia="en-US"/>
              </w:rPr>
              <w:t xml:space="preserve">. </w:t>
            </w:r>
            <w:proofErr w:type="gramStart"/>
            <w:r w:rsidR="00C17745" w:rsidRPr="00686FE7">
              <w:rPr>
                <w:rFonts w:asciiTheme="minorHAnsi" w:hAnsiTheme="minorHAnsi" w:cs="Arial"/>
                <w:sz w:val="22"/>
                <w:szCs w:val="22"/>
                <w:lang w:eastAsia="en-US"/>
              </w:rPr>
              <w:t>In order for</w:t>
            </w:r>
            <w:proofErr w:type="gramEnd"/>
            <w:r w:rsidR="00C17745" w:rsidRPr="00686FE7">
              <w:rPr>
                <w:rFonts w:asciiTheme="minorHAnsi" w:hAnsiTheme="minorHAnsi" w:cs="Arial"/>
                <w:sz w:val="22"/>
                <w:szCs w:val="22"/>
                <w:lang w:eastAsia="en-US"/>
              </w:rPr>
              <w:t xml:space="preserve"> </w:t>
            </w:r>
            <w:r w:rsidR="00C17745" w:rsidRPr="00686FE7">
              <w:rPr>
                <w:rFonts w:asciiTheme="minorHAnsi" w:hAnsiTheme="minorHAnsi" w:cs="Arial"/>
                <w:sz w:val="22"/>
                <w:szCs w:val="22"/>
                <w:lang w:eastAsia="en-US"/>
              </w:rPr>
              <w:lastRenderedPageBreak/>
              <w:t>synthetic data to be used to its potential</w:t>
            </w:r>
            <w:r w:rsidR="000C041E" w:rsidRPr="00686FE7">
              <w:rPr>
                <w:rFonts w:asciiTheme="minorHAnsi" w:hAnsiTheme="minorHAnsi" w:cs="Arial"/>
                <w:sz w:val="22"/>
                <w:szCs w:val="22"/>
                <w:lang w:eastAsia="en-US"/>
              </w:rPr>
              <w:t>,</w:t>
            </w:r>
            <w:r w:rsidR="00C17745" w:rsidRPr="00686FE7">
              <w:rPr>
                <w:rFonts w:asciiTheme="minorHAnsi" w:hAnsiTheme="minorHAnsi" w:cs="Arial"/>
                <w:sz w:val="22"/>
                <w:szCs w:val="22"/>
                <w:lang w:eastAsia="en-US"/>
              </w:rPr>
              <w:t xml:space="preserve"> an international consensus on practical methods and uses must be achieved. </w:t>
            </w:r>
          </w:p>
        </w:tc>
      </w:tr>
      <w:tr w:rsidR="002C1717" w:rsidRPr="00350F7F" w14:paraId="25F43010" w14:textId="77777777" w:rsidTr="005326AD">
        <w:tc>
          <w:tcPr>
            <w:tcW w:w="9975" w:type="dxa"/>
            <w:gridSpan w:val="5"/>
            <w:shd w:val="clear" w:color="auto" w:fill="8DB3E2" w:themeFill="text2" w:themeFillTint="66"/>
          </w:tcPr>
          <w:p w14:paraId="79329E6A" w14:textId="77777777" w:rsidR="002C1717" w:rsidRPr="004E79C1" w:rsidRDefault="002C1717" w:rsidP="002C1717">
            <w:pPr>
              <w:rPr>
                <w:b/>
                <w:szCs w:val="24"/>
              </w:rPr>
            </w:pPr>
            <w:r>
              <w:rPr>
                <w:b/>
                <w:szCs w:val="24"/>
              </w:rPr>
              <w:lastRenderedPageBreak/>
              <w:t xml:space="preserve">Description of the </w:t>
            </w:r>
            <w:r w:rsidR="00F65479">
              <w:rPr>
                <w:b/>
                <w:szCs w:val="24"/>
              </w:rPr>
              <w:t>project</w:t>
            </w:r>
          </w:p>
        </w:tc>
      </w:tr>
      <w:tr w:rsidR="002C1717" w:rsidRPr="00350F7F" w14:paraId="5CE10B3D" w14:textId="77777777" w:rsidTr="005326AD">
        <w:tc>
          <w:tcPr>
            <w:tcW w:w="9975" w:type="dxa"/>
            <w:gridSpan w:val="5"/>
            <w:shd w:val="clear" w:color="auto" w:fill="auto"/>
          </w:tcPr>
          <w:p w14:paraId="23E48A7D" w14:textId="77777777" w:rsidR="002C1717" w:rsidRPr="00686FE7" w:rsidRDefault="002F0883" w:rsidP="00C26A22">
            <w:pPr>
              <w:shd w:val="clear" w:color="auto" w:fill="FFFFFF"/>
              <w:spacing w:before="150"/>
              <w:rPr>
                <w:rFonts w:eastAsia="Times New Roman" w:cs="Arial"/>
                <w:sz w:val="22"/>
                <w:lang w:val="en-CA"/>
              </w:rPr>
            </w:pPr>
            <w:r w:rsidRPr="00686FE7">
              <w:rPr>
                <w:rFonts w:eastAsia="Times New Roman" w:cs="Arial"/>
                <w:sz w:val="22"/>
                <w:lang w:val="en-CA"/>
              </w:rPr>
              <w:t xml:space="preserve">Building </w:t>
            </w:r>
            <w:r w:rsidR="0093655A" w:rsidRPr="00686FE7">
              <w:rPr>
                <w:rFonts w:eastAsia="Times New Roman" w:cs="Arial"/>
                <w:sz w:val="22"/>
                <w:lang w:val="en-CA"/>
              </w:rPr>
              <w:t>on</w:t>
            </w:r>
            <w:r w:rsidR="005D6479" w:rsidRPr="00686FE7">
              <w:rPr>
                <w:rFonts w:eastAsia="Times New Roman" w:cs="Arial"/>
                <w:sz w:val="22"/>
                <w:lang w:val="en-CA"/>
              </w:rPr>
              <w:t xml:space="preserve"> </w:t>
            </w:r>
            <w:r w:rsidRPr="00686FE7">
              <w:rPr>
                <w:rFonts w:eastAsia="Times New Roman" w:cs="Arial"/>
                <w:sz w:val="22"/>
                <w:lang w:val="en-CA"/>
              </w:rPr>
              <w:t xml:space="preserve">the success and network of the Blue Sky Thinking Network’s Working Group on Synthetic Data, </w:t>
            </w:r>
            <w:r w:rsidR="000F5061" w:rsidRPr="00686FE7">
              <w:rPr>
                <w:rFonts w:eastAsia="Times New Roman" w:cs="Arial"/>
                <w:sz w:val="22"/>
                <w:lang w:val="en-CA"/>
              </w:rPr>
              <w:t>‘</w:t>
            </w:r>
            <w:r w:rsidRPr="00686FE7">
              <w:rPr>
                <w:rFonts w:eastAsia="Times New Roman" w:cs="Arial"/>
                <w:sz w:val="22"/>
                <w:lang w:val="en-CA"/>
              </w:rPr>
              <w:t>th</w:t>
            </w:r>
            <w:r w:rsidR="00665774" w:rsidRPr="00686FE7">
              <w:rPr>
                <w:rFonts w:eastAsia="Times New Roman" w:cs="Arial"/>
                <w:sz w:val="22"/>
                <w:lang w:val="en-CA"/>
              </w:rPr>
              <w:t>e practical guide to synthetic data</w:t>
            </w:r>
            <w:r w:rsidR="000F5061" w:rsidRPr="00686FE7">
              <w:rPr>
                <w:rFonts w:eastAsia="Times New Roman" w:cs="Arial"/>
                <w:sz w:val="22"/>
                <w:lang w:val="en-CA"/>
              </w:rPr>
              <w:t>’</w:t>
            </w:r>
            <w:r w:rsidRPr="00686FE7">
              <w:rPr>
                <w:rFonts w:eastAsia="Times New Roman" w:cs="Arial"/>
                <w:sz w:val="22"/>
                <w:lang w:val="en-CA"/>
              </w:rPr>
              <w:t xml:space="preserve"> project sets out to develop a </w:t>
            </w:r>
            <w:r w:rsidR="005D6479" w:rsidRPr="00686FE7">
              <w:rPr>
                <w:rFonts w:eastAsia="Times New Roman" w:cs="Arial"/>
                <w:sz w:val="22"/>
                <w:lang w:val="en-CA"/>
              </w:rPr>
              <w:t>hands-on</w:t>
            </w:r>
            <w:r w:rsidRPr="00686FE7">
              <w:rPr>
                <w:rFonts w:eastAsia="Times New Roman" w:cs="Arial"/>
                <w:sz w:val="22"/>
                <w:lang w:val="en-CA"/>
              </w:rPr>
              <w:t xml:space="preserve"> guide </w:t>
            </w:r>
            <w:r w:rsidR="005D6479" w:rsidRPr="00686FE7">
              <w:rPr>
                <w:rFonts w:eastAsia="Times New Roman" w:cs="Arial"/>
                <w:sz w:val="22"/>
                <w:lang w:val="en-CA"/>
              </w:rPr>
              <w:t>for</w:t>
            </w:r>
            <w:r w:rsidRPr="00686FE7">
              <w:rPr>
                <w:rFonts w:eastAsia="Times New Roman" w:cs="Arial"/>
                <w:sz w:val="22"/>
                <w:lang w:val="en-CA"/>
              </w:rPr>
              <w:t xml:space="preserve"> creating and using synthetic data</w:t>
            </w:r>
            <w:r w:rsidR="00D9113E" w:rsidRPr="00686FE7">
              <w:rPr>
                <w:rFonts w:eastAsia="Times New Roman" w:cs="Arial"/>
                <w:sz w:val="22"/>
                <w:lang w:val="en-CA"/>
              </w:rPr>
              <w:t xml:space="preserve"> primarily geared towards data protection and disclosure control. The</w:t>
            </w:r>
            <w:r w:rsidR="000C38B3" w:rsidRPr="00686FE7">
              <w:rPr>
                <w:rFonts w:eastAsia="Times New Roman" w:cs="Arial"/>
                <w:sz w:val="22"/>
                <w:lang w:val="en-CA"/>
              </w:rPr>
              <w:t xml:space="preserve"> </w:t>
            </w:r>
            <w:r w:rsidR="00D9113E" w:rsidRPr="00686FE7">
              <w:rPr>
                <w:rFonts w:eastAsia="Times New Roman" w:cs="Arial"/>
                <w:sz w:val="22"/>
                <w:lang w:val="en-CA"/>
              </w:rPr>
              <w:t>target audience of this guide includes</w:t>
            </w:r>
            <w:r w:rsidR="00C17745" w:rsidRPr="00686FE7">
              <w:rPr>
                <w:rFonts w:eastAsia="Times New Roman" w:cs="Arial"/>
                <w:sz w:val="22"/>
                <w:lang w:val="en-CA"/>
              </w:rPr>
              <w:t xml:space="preserve"> </w:t>
            </w:r>
            <w:r w:rsidR="00C26A22" w:rsidRPr="00686FE7">
              <w:rPr>
                <w:rFonts w:eastAsia="Times New Roman" w:cs="Arial"/>
                <w:sz w:val="22"/>
                <w:lang w:val="en-CA"/>
              </w:rPr>
              <w:t>NSOs</w:t>
            </w:r>
            <w:r w:rsidR="00C17745" w:rsidRPr="00686FE7">
              <w:rPr>
                <w:rFonts w:eastAsia="Times New Roman" w:cs="Arial"/>
                <w:sz w:val="22"/>
                <w:lang w:val="en-CA"/>
              </w:rPr>
              <w:t xml:space="preserve"> as well as their clients such as academia, the private sector and </w:t>
            </w:r>
            <w:r w:rsidR="005D6479" w:rsidRPr="00686FE7">
              <w:rPr>
                <w:rFonts w:eastAsia="Times New Roman" w:cs="Arial"/>
                <w:sz w:val="22"/>
                <w:lang w:val="en-CA"/>
              </w:rPr>
              <w:t xml:space="preserve">the </w:t>
            </w:r>
            <w:r w:rsidR="00C17745" w:rsidRPr="00686FE7">
              <w:rPr>
                <w:rFonts w:eastAsia="Times New Roman" w:cs="Arial"/>
                <w:sz w:val="22"/>
                <w:lang w:val="en-CA"/>
              </w:rPr>
              <w:t xml:space="preserve">general public. </w:t>
            </w:r>
            <w:r w:rsidR="00C26A22" w:rsidRPr="00686FE7">
              <w:rPr>
                <w:color w:val="000000"/>
                <w:sz w:val="22"/>
              </w:rPr>
              <w:t xml:space="preserve">The guide will focus on how to use synthetic data in practical applications, considerations for implementation, and important aspects to share with users. </w:t>
            </w:r>
            <w:bookmarkStart w:id="1" w:name="_Hlk53673470"/>
            <w:r w:rsidR="00472D1E" w:rsidRPr="00686FE7">
              <w:rPr>
                <w:rFonts w:eastAsia="Times New Roman" w:cs="Arial"/>
                <w:sz w:val="22"/>
                <w:lang w:val="en-CA"/>
              </w:rPr>
              <w:t xml:space="preserve">This guide can serve as the foundation for future standards as synthetic data is more broadly adopted within NSOs and by their users. </w:t>
            </w:r>
            <w:bookmarkEnd w:id="1"/>
          </w:p>
          <w:p w14:paraId="11A1AB7D" w14:textId="77777777" w:rsidR="00F65479" w:rsidRPr="00686FE7" w:rsidRDefault="00F65479" w:rsidP="00F65479">
            <w:pPr>
              <w:shd w:val="clear" w:color="auto" w:fill="FFFFFF"/>
              <w:spacing w:before="150"/>
              <w:rPr>
                <w:color w:val="000000"/>
                <w:sz w:val="22"/>
              </w:rPr>
            </w:pPr>
            <w:r w:rsidRPr="00686FE7">
              <w:rPr>
                <w:color w:val="000000"/>
                <w:sz w:val="22"/>
              </w:rPr>
              <w:t>The project will be divided into four work packages</w:t>
            </w:r>
            <w:r w:rsidR="005670C2" w:rsidRPr="00686FE7">
              <w:rPr>
                <w:color w:val="000000"/>
                <w:sz w:val="22"/>
              </w:rPr>
              <w:t xml:space="preserve">, with the scoping </w:t>
            </w:r>
            <w:r w:rsidR="00686FE7">
              <w:rPr>
                <w:color w:val="000000"/>
                <w:sz w:val="22"/>
              </w:rPr>
              <w:t>work</w:t>
            </w:r>
            <w:r w:rsidR="005670C2" w:rsidRPr="00686FE7">
              <w:rPr>
                <w:color w:val="000000"/>
                <w:sz w:val="22"/>
              </w:rPr>
              <w:t xml:space="preserve"> already completed through the Working Group on Synthetic Data.</w:t>
            </w:r>
          </w:p>
          <w:p w14:paraId="023C983B" w14:textId="77777777" w:rsidR="00F65479" w:rsidRPr="00686FE7" w:rsidRDefault="00F65479" w:rsidP="00F65479">
            <w:pPr>
              <w:shd w:val="clear" w:color="auto" w:fill="FFFFFF"/>
              <w:spacing w:before="150"/>
              <w:rPr>
                <w:bCs/>
                <w:color w:val="000000"/>
                <w:sz w:val="22"/>
              </w:rPr>
            </w:pPr>
            <w:r w:rsidRPr="00686FE7">
              <w:rPr>
                <w:b/>
                <w:color w:val="000000"/>
                <w:sz w:val="22"/>
              </w:rPr>
              <w:t>WP1:</w:t>
            </w:r>
            <w:r w:rsidRPr="00686FE7">
              <w:rPr>
                <w:color w:val="000000"/>
                <w:sz w:val="22"/>
              </w:rPr>
              <w:t xml:space="preserve"> </w:t>
            </w:r>
            <w:r w:rsidR="00686FE7" w:rsidRPr="00686FE7">
              <w:rPr>
                <w:b/>
                <w:bCs/>
                <w:color w:val="000000"/>
                <w:sz w:val="22"/>
              </w:rPr>
              <w:t>U</w:t>
            </w:r>
            <w:r w:rsidRPr="00686FE7">
              <w:rPr>
                <w:b/>
                <w:color w:val="000000"/>
                <w:sz w:val="22"/>
              </w:rPr>
              <w:t>se</w:t>
            </w:r>
            <w:r w:rsidRPr="00686FE7">
              <w:rPr>
                <w:color w:val="000000"/>
                <w:sz w:val="22"/>
              </w:rPr>
              <w:t xml:space="preserve"> </w:t>
            </w:r>
            <w:r w:rsidRPr="00686FE7">
              <w:rPr>
                <w:b/>
                <w:bCs/>
                <w:color w:val="000000"/>
                <w:sz w:val="22"/>
              </w:rPr>
              <w:t xml:space="preserve">cases for synthetic data: </w:t>
            </w:r>
            <w:r w:rsidR="005670C2" w:rsidRPr="00686FE7">
              <w:rPr>
                <w:bCs/>
                <w:color w:val="000000"/>
                <w:sz w:val="22"/>
              </w:rPr>
              <w:t>The methods and measures of synthetic data are highly dependent</w:t>
            </w:r>
            <w:r w:rsidR="003F3238">
              <w:rPr>
                <w:bCs/>
                <w:color w:val="000000"/>
                <w:sz w:val="22"/>
              </w:rPr>
              <w:t xml:space="preserve"> on</w:t>
            </w:r>
            <w:r w:rsidR="005670C2" w:rsidRPr="00686FE7">
              <w:rPr>
                <w:bCs/>
                <w:color w:val="000000"/>
                <w:sz w:val="22"/>
              </w:rPr>
              <w:t xml:space="preserve"> the reason for using synthetic data. The Working Group on Synthetic Data has identified four broad categories of uses for synthetic data: public data release, testing analysis, training and testing technology. This work package will detail the use case categories and highlight the</w:t>
            </w:r>
            <w:r w:rsidR="00686FE7">
              <w:rPr>
                <w:bCs/>
                <w:color w:val="000000"/>
                <w:sz w:val="22"/>
              </w:rPr>
              <w:t>ir</w:t>
            </w:r>
            <w:r w:rsidR="005670C2" w:rsidRPr="00686FE7">
              <w:rPr>
                <w:bCs/>
                <w:color w:val="000000"/>
                <w:sz w:val="22"/>
              </w:rPr>
              <w:t xml:space="preserve"> specific </w:t>
            </w:r>
            <w:r w:rsidR="00686FE7">
              <w:rPr>
                <w:bCs/>
                <w:color w:val="000000"/>
                <w:sz w:val="22"/>
              </w:rPr>
              <w:t xml:space="preserve">methodology and measure </w:t>
            </w:r>
            <w:r w:rsidR="00E16FB5" w:rsidRPr="00686FE7">
              <w:rPr>
                <w:bCs/>
                <w:color w:val="000000"/>
                <w:sz w:val="22"/>
              </w:rPr>
              <w:t>requirements</w:t>
            </w:r>
            <w:r w:rsidR="005670C2" w:rsidRPr="00686FE7">
              <w:rPr>
                <w:bCs/>
                <w:color w:val="000000"/>
                <w:sz w:val="22"/>
              </w:rPr>
              <w:t xml:space="preserve">. </w:t>
            </w:r>
          </w:p>
          <w:p w14:paraId="69A8BD4A" w14:textId="77777777" w:rsidR="00F65479" w:rsidRPr="00686FE7" w:rsidRDefault="00F65479" w:rsidP="00F65479">
            <w:pPr>
              <w:shd w:val="clear" w:color="auto" w:fill="FFFFFF"/>
              <w:spacing w:before="150"/>
              <w:rPr>
                <w:b/>
                <w:color w:val="000000"/>
                <w:sz w:val="22"/>
              </w:rPr>
            </w:pPr>
            <w:r w:rsidRPr="00686FE7">
              <w:rPr>
                <w:b/>
                <w:bCs/>
                <w:color w:val="000000"/>
                <w:sz w:val="22"/>
              </w:rPr>
              <w:t xml:space="preserve">WP2: </w:t>
            </w:r>
            <w:r w:rsidR="00090F77" w:rsidRPr="00686FE7">
              <w:rPr>
                <w:b/>
                <w:bCs/>
                <w:color w:val="000000"/>
                <w:sz w:val="22"/>
              </w:rPr>
              <w:t>R</w:t>
            </w:r>
            <w:r w:rsidRPr="00686FE7">
              <w:rPr>
                <w:b/>
                <w:bCs/>
                <w:color w:val="000000"/>
                <w:sz w:val="22"/>
              </w:rPr>
              <w:t>ecommended methods for creating synthetic data</w:t>
            </w:r>
            <w:r w:rsidR="005670C2" w:rsidRPr="00686FE7">
              <w:rPr>
                <w:b/>
                <w:color w:val="000000"/>
                <w:sz w:val="22"/>
              </w:rPr>
              <w:t xml:space="preserve">: </w:t>
            </w:r>
            <w:r w:rsidR="005670C2" w:rsidRPr="00686FE7">
              <w:rPr>
                <w:color w:val="000000"/>
                <w:sz w:val="22"/>
              </w:rPr>
              <w:t xml:space="preserve">This work package will gather an inventory of methods for creating synthetic data both currently in use and in research. The core outcome of this work package will </w:t>
            </w:r>
            <w:r w:rsidR="00C26A22" w:rsidRPr="00686FE7">
              <w:rPr>
                <w:color w:val="000000"/>
                <w:sz w:val="22"/>
              </w:rPr>
              <w:t>be the assessment</w:t>
            </w:r>
            <w:r w:rsidR="00090F77" w:rsidRPr="00686FE7">
              <w:rPr>
                <w:color w:val="000000"/>
                <w:sz w:val="22"/>
              </w:rPr>
              <w:t xml:space="preserve"> of</w:t>
            </w:r>
            <w:r w:rsidR="005670C2" w:rsidRPr="00686FE7">
              <w:rPr>
                <w:color w:val="000000"/>
                <w:sz w:val="22"/>
              </w:rPr>
              <w:t xml:space="preserve"> the inventory of methods and</w:t>
            </w:r>
            <w:r w:rsidR="00C26A22" w:rsidRPr="00686FE7">
              <w:rPr>
                <w:color w:val="000000"/>
                <w:sz w:val="22"/>
              </w:rPr>
              <w:t xml:space="preserve"> </w:t>
            </w:r>
            <w:r w:rsidR="005670C2" w:rsidRPr="00686FE7">
              <w:rPr>
                <w:color w:val="000000"/>
                <w:sz w:val="22"/>
              </w:rPr>
              <w:t>recommend</w:t>
            </w:r>
            <w:r w:rsidR="00C26A22" w:rsidRPr="00686FE7">
              <w:rPr>
                <w:color w:val="000000"/>
                <w:sz w:val="22"/>
              </w:rPr>
              <w:t>ations on the methods suitable for different use cases of synthetic data.</w:t>
            </w:r>
            <w:r w:rsidR="005670C2" w:rsidRPr="00686FE7">
              <w:rPr>
                <w:color w:val="000000"/>
                <w:sz w:val="22"/>
              </w:rPr>
              <w:t xml:space="preserve">  </w:t>
            </w:r>
            <w:r w:rsidRPr="00686FE7">
              <w:rPr>
                <w:b/>
                <w:color w:val="000000"/>
                <w:sz w:val="22"/>
              </w:rPr>
              <w:t xml:space="preserve"> </w:t>
            </w:r>
          </w:p>
          <w:p w14:paraId="0972A006" w14:textId="77777777" w:rsidR="00F65479" w:rsidRPr="00686FE7" w:rsidRDefault="00F65479" w:rsidP="00F65479">
            <w:pPr>
              <w:shd w:val="clear" w:color="auto" w:fill="FFFFFF"/>
              <w:spacing w:before="150"/>
              <w:rPr>
                <w:color w:val="000000"/>
                <w:sz w:val="22"/>
              </w:rPr>
            </w:pPr>
            <w:r w:rsidRPr="00686FE7">
              <w:rPr>
                <w:b/>
                <w:bCs/>
                <w:color w:val="000000"/>
                <w:sz w:val="22"/>
              </w:rPr>
              <w:t xml:space="preserve">WP3: </w:t>
            </w:r>
            <w:r w:rsidR="00090F77" w:rsidRPr="00686FE7">
              <w:rPr>
                <w:b/>
                <w:bCs/>
                <w:color w:val="000000"/>
                <w:sz w:val="22"/>
              </w:rPr>
              <w:t>M</w:t>
            </w:r>
            <w:r w:rsidRPr="00686FE7">
              <w:rPr>
                <w:b/>
                <w:bCs/>
                <w:color w:val="000000"/>
                <w:sz w:val="22"/>
              </w:rPr>
              <w:t xml:space="preserve">easuring the analytical value and/or </w:t>
            </w:r>
            <w:r w:rsidR="00C26A22" w:rsidRPr="00686FE7">
              <w:rPr>
                <w:b/>
                <w:bCs/>
                <w:color w:val="000000"/>
                <w:sz w:val="22"/>
              </w:rPr>
              <w:t>disclosure risk</w:t>
            </w:r>
            <w:r w:rsidRPr="00686FE7">
              <w:rPr>
                <w:b/>
                <w:bCs/>
                <w:color w:val="000000"/>
                <w:sz w:val="22"/>
              </w:rPr>
              <w:t xml:space="preserve"> of synthetic data sets:</w:t>
            </w:r>
            <w:r w:rsidR="00C26A22" w:rsidRPr="00686FE7">
              <w:rPr>
                <w:b/>
                <w:bCs/>
                <w:color w:val="000000"/>
                <w:sz w:val="22"/>
              </w:rPr>
              <w:t xml:space="preserve"> </w:t>
            </w:r>
            <w:r w:rsidR="00C26A22" w:rsidRPr="00686FE7">
              <w:rPr>
                <w:color w:val="000000"/>
                <w:sz w:val="22"/>
              </w:rPr>
              <w:t>This work package will gather an inventory of utility and disclosure risk measures</w:t>
            </w:r>
            <w:r w:rsidR="00686FE7">
              <w:rPr>
                <w:color w:val="000000"/>
                <w:sz w:val="22"/>
              </w:rPr>
              <w:t xml:space="preserve">. This work will outline the circumstances in which the measures apply, associate them with the use case categories and provide clear explanations of what the measures signify and how they should be interpreted by those that create the synthetic data sets and those that use them. </w:t>
            </w:r>
          </w:p>
          <w:p w14:paraId="0D71AC06" w14:textId="77777777" w:rsidR="002F0883" w:rsidRPr="003F3238" w:rsidRDefault="005670C2" w:rsidP="00C17745">
            <w:pPr>
              <w:shd w:val="clear" w:color="auto" w:fill="FFFFFF"/>
              <w:spacing w:before="150"/>
              <w:rPr>
                <w:color w:val="000000"/>
                <w:sz w:val="22"/>
              </w:rPr>
            </w:pPr>
            <w:r w:rsidRPr="00686FE7">
              <w:rPr>
                <w:b/>
                <w:bCs/>
                <w:color w:val="000000"/>
                <w:sz w:val="22"/>
              </w:rPr>
              <w:t>WP4:</w:t>
            </w:r>
            <w:r w:rsidRPr="00686FE7">
              <w:rPr>
                <w:color w:val="000000"/>
                <w:sz w:val="22"/>
              </w:rPr>
              <w:t xml:space="preserve"> </w:t>
            </w:r>
            <w:r w:rsidR="00F65479" w:rsidRPr="00686FE7">
              <w:rPr>
                <w:color w:val="000000"/>
                <w:sz w:val="22"/>
              </w:rPr>
              <w:t xml:space="preserve"> </w:t>
            </w:r>
            <w:r w:rsidR="00C26A22" w:rsidRPr="00686FE7">
              <w:rPr>
                <w:b/>
                <w:bCs/>
                <w:color w:val="000000"/>
                <w:sz w:val="22"/>
              </w:rPr>
              <w:t xml:space="preserve">Experimenting with the recommendations: </w:t>
            </w:r>
            <w:r w:rsidR="00C26A22" w:rsidRPr="00686FE7">
              <w:rPr>
                <w:bCs/>
                <w:color w:val="000000"/>
                <w:sz w:val="22"/>
              </w:rPr>
              <w:t xml:space="preserve">Since the focus of this guide is on practical applications of synthetic data, this final work package will test the recommendations of the guide with real life scenarios of synthetic data. Activities will include pilot projects from NSOs, </w:t>
            </w:r>
            <w:r w:rsidR="00686FE7">
              <w:rPr>
                <w:bCs/>
                <w:color w:val="000000"/>
                <w:sz w:val="22"/>
              </w:rPr>
              <w:t>presentations</w:t>
            </w:r>
            <w:r w:rsidR="00C26A22" w:rsidRPr="00686FE7">
              <w:rPr>
                <w:bCs/>
                <w:color w:val="000000"/>
                <w:sz w:val="22"/>
              </w:rPr>
              <w:t xml:space="preserve"> geared towards user needs and hands-on events such as hackathons or training workshops.</w:t>
            </w:r>
            <w:r w:rsidR="003F3238">
              <w:rPr>
                <w:bCs/>
                <w:color w:val="000000"/>
                <w:sz w:val="22"/>
              </w:rPr>
              <w:t xml:space="preserve"> </w:t>
            </w:r>
          </w:p>
        </w:tc>
      </w:tr>
      <w:tr w:rsidR="002C1717" w:rsidRPr="00CE0BD2" w14:paraId="7FA816F9" w14:textId="77777777" w:rsidTr="005326AD">
        <w:tc>
          <w:tcPr>
            <w:tcW w:w="9975" w:type="dxa"/>
            <w:gridSpan w:val="5"/>
            <w:shd w:val="clear" w:color="auto" w:fill="8DB3E2" w:themeFill="text2" w:themeFillTint="66"/>
          </w:tcPr>
          <w:p w14:paraId="407911AE" w14:textId="77777777" w:rsidR="002C1717" w:rsidRPr="001457E5" w:rsidRDefault="002C1717" w:rsidP="002C1717">
            <w:pPr>
              <w:rPr>
                <w:b/>
                <w:szCs w:val="24"/>
              </w:rPr>
            </w:pPr>
            <w:r>
              <w:rPr>
                <w:b/>
                <w:szCs w:val="24"/>
              </w:rPr>
              <w:t>Alternatives considered</w:t>
            </w:r>
          </w:p>
        </w:tc>
      </w:tr>
      <w:tr w:rsidR="002C1717" w14:paraId="3378A4A4" w14:textId="77777777" w:rsidTr="005326AD">
        <w:tc>
          <w:tcPr>
            <w:tcW w:w="9975" w:type="dxa"/>
            <w:gridSpan w:val="5"/>
            <w:shd w:val="clear" w:color="auto" w:fill="auto"/>
          </w:tcPr>
          <w:p w14:paraId="6E865BB2" w14:textId="77777777" w:rsidR="002C1717" w:rsidRPr="004E4F90" w:rsidRDefault="002F0883" w:rsidP="0015502F">
            <w:pPr>
              <w:spacing w:after="240"/>
              <w:rPr>
                <w:i/>
                <w:iCs/>
                <w:color w:val="A6A6A6" w:themeColor="background1" w:themeShade="A6"/>
                <w:sz w:val="22"/>
              </w:rPr>
            </w:pPr>
            <w:r w:rsidRPr="00686FE7">
              <w:rPr>
                <w:rFonts w:cs="Calibri"/>
                <w:sz w:val="22"/>
                <w:szCs w:val="24"/>
              </w:rPr>
              <w:t>The work</w:t>
            </w:r>
            <w:r w:rsidR="001C183F" w:rsidRPr="00686FE7">
              <w:rPr>
                <w:rFonts w:cs="Calibri"/>
                <w:sz w:val="22"/>
                <w:szCs w:val="24"/>
              </w:rPr>
              <w:t xml:space="preserve"> to </w:t>
            </w:r>
            <w:r w:rsidR="00830E46" w:rsidRPr="00686FE7">
              <w:rPr>
                <w:rFonts w:cs="Calibri"/>
                <w:sz w:val="22"/>
                <w:szCs w:val="24"/>
              </w:rPr>
              <w:t>build consensus and</w:t>
            </w:r>
            <w:r w:rsidR="001C183F" w:rsidRPr="00686FE7">
              <w:rPr>
                <w:rFonts w:cs="Calibri"/>
                <w:sz w:val="22"/>
                <w:szCs w:val="24"/>
              </w:rPr>
              <w:t xml:space="preserve"> understanding of creating and using synthetic data</w:t>
            </w:r>
            <w:r w:rsidRPr="00686FE7">
              <w:rPr>
                <w:rFonts w:cs="Calibri"/>
                <w:sz w:val="22"/>
                <w:szCs w:val="24"/>
              </w:rPr>
              <w:t xml:space="preserve"> could continue as a Blue Sky Thinking Network</w:t>
            </w:r>
            <w:r w:rsidR="00D4658B" w:rsidRPr="00686FE7">
              <w:rPr>
                <w:rFonts w:cs="Calibri"/>
                <w:sz w:val="22"/>
                <w:szCs w:val="24"/>
              </w:rPr>
              <w:t xml:space="preserve"> (BSTN)</w:t>
            </w:r>
            <w:r w:rsidRPr="00686FE7">
              <w:rPr>
                <w:rFonts w:cs="Calibri"/>
                <w:sz w:val="22"/>
                <w:szCs w:val="24"/>
              </w:rPr>
              <w:t xml:space="preserve"> working group, however </w:t>
            </w:r>
            <w:r w:rsidR="0015502F" w:rsidRPr="00686FE7">
              <w:rPr>
                <w:rFonts w:cs="Calibri"/>
                <w:sz w:val="22"/>
                <w:szCs w:val="24"/>
              </w:rPr>
              <w:t xml:space="preserve">with </w:t>
            </w:r>
            <w:r w:rsidRPr="00686FE7">
              <w:rPr>
                <w:rFonts w:cs="Calibri"/>
                <w:sz w:val="22"/>
                <w:szCs w:val="24"/>
              </w:rPr>
              <w:t xml:space="preserve">membership </w:t>
            </w:r>
            <w:r w:rsidR="00472D1E" w:rsidRPr="00686FE7">
              <w:rPr>
                <w:rFonts w:cs="Calibri"/>
                <w:sz w:val="22"/>
                <w:szCs w:val="24"/>
              </w:rPr>
              <w:t>over</w:t>
            </w:r>
            <w:r w:rsidR="00D4658B" w:rsidRPr="00686FE7">
              <w:rPr>
                <w:rFonts w:cs="Calibri"/>
                <w:sz w:val="22"/>
                <w:szCs w:val="24"/>
              </w:rPr>
              <w:t>25</w:t>
            </w:r>
            <w:r w:rsidR="0015502F" w:rsidRPr="00686FE7">
              <w:rPr>
                <w:rFonts w:cs="Calibri"/>
                <w:sz w:val="22"/>
                <w:szCs w:val="24"/>
              </w:rPr>
              <w:t xml:space="preserve"> participants</w:t>
            </w:r>
            <w:r w:rsidR="00D4658B" w:rsidRPr="00686FE7">
              <w:rPr>
                <w:rFonts w:cs="Calibri"/>
                <w:sz w:val="22"/>
                <w:szCs w:val="24"/>
              </w:rPr>
              <w:t>, spa</w:t>
            </w:r>
            <w:r w:rsidR="00FF20B8" w:rsidRPr="00686FE7">
              <w:rPr>
                <w:rFonts w:cs="Calibri"/>
                <w:sz w:val="22"/>
                <w:szCs w:val="24"/>
              </w:rPr>
              <w:t>n</w:t>
            </w:r>
            <w:r w:rsidR="00D4658B" w:rsidRPr="00686FE7">
              <w:rPr>
                <w:rFonts w:cs="Calibri"/>
                <w:sz w:val="22"/>
                <w:szCs w:val="24"/>
              </w:rPr>
              <w:t>ning 9 national statistics offices, academia and the private sector</w:t>
            </w:r>
            <w:r w:rsidR="0015502F" w:rsidRPr="00686FE7">
              <w:rPr>
                <w:rFonts w:cs="Calibri"/>
                <w:sz w:val="22"/>
                <w:szCs w:val="24"/>
              </w:rPr>
              <w:t xml:space="preserve">, this </w:t>
            </w:r>
            <w:r w:rsidR="00472D1E" w:rsidRPr="00686FE7">
              <w:rPr>
                <w:rFonts w:cs="Calibri"/>
                <w:sz w:val="22"/>
                <w:szCs w:val="24"/>
              </w:rPr>
              <w:t>initiative</w:t>
            </w:r>
            <w:r w:rsidR="00D4658B" w:rsidRPr="00686FE7">
              <w:rPr>
                <w:rFonts w:cs="Calibri"/>
                <w:sz w:val="22"/>
                <w:szCs w:val="24"/>
              </w:rPr>
              <w:t xml:space="preserve"> has outgrown the scope of the BSTN. In addition, the target audience </w:t>
            </w:r>
            <w:r w:rsidR="0015502F" w:rsidRPr="00686FE7">
              <w:rPr>
                <w:rFonts w:cs="Calibri"/>
                <w:sz w:val="22"/>
                <w:szCs w:val="24"/>
              </w:rPr>
              <w:t xml:space="preserve">for </w:t>
            </w:r>
            <w:r w:rsidR="00D4658B" w:rsidRPr="00686FE7">
              <w:rPr>
                <w:rFonts w:cs="Calibri"/>
                <w:sz w:val="22"/>
                <w:szCs w:val="24"/>
              </w:rPr>
              <w:t xml:space="preserve">synthetic data and the </w:t>
            </w:r>
            <w:r w:rsidR="0015502F" w:rsidRPr="00686FE7">
              <w:rPr>
                <w:rFonts w:cs="Calibri"/>
                <w:sz w:val="22"/>
                <w:szCs w:val="24"/>
              </w:rPr>
              <w:t xml:space="preserve">planned </w:t>
            </w:r>
            <w:r w:rsidR="00D4658B" w:rsidRPr="00686FE7">
              <w:rPr>
                <w:rFonts w:cs="Calibri"/>
                <w:sz w:val="22"/>
                <w:szCs w:val="24"/>
              </w:rPr>
              <w:t xml:space="preserve">products </w:t>
            </w:r>
            <w:r w:rsidR="00C1376D" w:rsidRPr="00686FE7">
              <w:rPr>
                <w:rFonts w:cs="Calibri"/>
                <w:sz w:val="22"/>
                <w:szCs w:val="24"/>
              </w:rPr>
              <w:t xml:space="preserve">are </w:t>
            </w:r>
            <w:r w:rsidR="0015502F" w:rsidRPr="00686FE7">
              <w:rPr>
                <w:rFonts w:cs="Calibri"/>
                <w:sz w:val="22"/>
                <w:szCs w:val="24"/>
              </w:rPr>
              <w:t xml:space="preserve">beyond the current </w:t>
            </w:r>
            <w:r w:rsidR="00D4658B" w:rsidRPr="00686FE7">
              <w:rPr>
                <w:rFonts w:cs="Calibri"/>
                <w:sz w:val="22"/>
                <w:szCs w:val="24"/>
              </w:rPr>
              <w:t xml:space="preserve">methods of BSTN communication. </w:t>
            </w:r>
            <w:r w:rsidR="00A80B9F" w:rsidRPr="00686FE7">
              <w:rPr>
                <w:rFonts w:cs="Calibri"/>
                <w:sz w:val="22"/>
                <w:szCs w:val="24"/>
              </w:rPr>
              <w:t xml:space="preserve">A formal project would provide the proper scope, oversight and communications for the intended deliverables. </w:t>
            </w:r>
          </w:p>
        </w:tc>
      </w:tr>
      <w:tr w:rsidR="002C1717" w:rsidRPr="00007BD9" w14:paraId="59B399F1" w14:textId="77777777" w:rsidTr="005326AD">
        <w:tc>
          <w:tcPr>
            <w:tcW w:w="9975" w:type="dxa"/>
            <w:gridSpan w:val="5"/>
            <w:shd w:val="clear" w:color="auto" w:fill="8DB3E2" w:themeFill="text2" w:themeFillTint="66"/>
          </w:tcPr>
          <w:p w14:paraId="3650ED7D" w14:textId="77777777"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14:paraId="70C384C0" w14:textId="77777777" w:rsidTr="005326AD">
        <w:trPr>
          <w:trHeight w:val="391"/>
        </w:trPr>
        <w:tc>
          <w:tcPr>
            <w:tcW w:w="9975" w:type="dxa"/>
            <w:gridSpan w:val="5"/>
          </w:tcPr>
          <w:p w14:paraId="5A25A1F8" w14:textId="77777777" w:rsidR="00065E11" w:rsidRPr="004E4F90" w:rsidRDefault="00D4658B" w:rsidP="0093655A">
            <w:pPr>
              <w:rPr>
                <w:i/>
                <w:iCs/>
                <w:color w:val="A6A6A6" w:themeColor="background1" w:themeShade="A6"/>
                <w:sz w:val="22"/>
              </w:rPr>
            </w:pPr>
            <w:r w:rsidRPr="00686FE7">
              <w:rPr>
                <w:rFonts w:cs="Calibri"/>
                <w:sz w:val="22"/>
                <w:szCs w:val="24"/>
              </w:rPr>
              <w:t>Th</w:t>
            </w:r>
            <w:r w:rsidR="00A80B9F" w:rsidRPr="00686FE7">
              <w:rPr>
                <w:rFonts w:cs="Calibri"/>
                <w:sz w:val="22"/>
                <w:szCs w:val="24"/>
              </w:rPr>
              <w:t xml:space="preserve">e Synthetic Data project relates to all HLG-MOS visions and values by creating a collaborative initiative to </w:t>
            </w:r>
            <w:r w:rsidR="0093655A" w:rsidRPr="00686FE7">
              <w:rPr>
                <w:rFonts w:cs="Calibri"/>
                <w:sz w:val="22"/>
                <w:szCs w:val="24"/>
              </w:rPr>
              <w:t xml:space="preserve">promote </w:t>
            </w:r>
            <w:r w:rsidR="00A80B9F" w:rsidRPr="00686FE7">
              <w:rPr>
                <w:rFonts w:cs="Calibri"/>
                <w:sz w:val="22"/>
                <w:szCs w:val="24"/>
              </w:rPr>
              <w:t>sound methods and practices of synthetic data while upholding statistical integrity of th</w:t>
            </w:r>
            <w:r w:rsidR="00830E46" w:rsidRPr="00686FE7">
              <w:rPr>
                <w:rFonts w:cs="Calibri"/>
                <w:sz w:val="22"/>
                <w:szCs w:val="24"/>
              </w:rPr>
              <w:t>ose</w:t>
            </w:r>
            <w:r w:rsidR="00A80B9F" w:rsidRPr="00686FE7">
              <w:rPr>
                <w:rFonts w:cs="Calibri"/>
                <w:sz w:val="22"/>
                <w:szCs w:val="24"/>
              </w:rPr>
              <w:t xml:space="preserve"> methods and the confidentiality of the data in question. </w:t>
            </w:r>
          </w:p>
        </w:tc>
      </w:tr>
      <w:tr w:rsidR="002C1717" w:rsidRPr="002058F2" w14:paraId="0ADD5407" w14:textId="77777777" w:rsidTr="005326AD">
        <w:tc>
          <w:tcPr>
            <w:tcW w:w="9975" w:type="dxa"/>
            <w:gridSpan w:val="5"/>
            <w:shd w:val="clear" w:color="auto" w:fill="8DB3E2" w:themeFill="text2" w:themeFillTint="66"/>
          </w:tcPr>
          <w:p w14:paraId="17C8BBE7" w14:textId="77777777"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14:paraId="16277AB3" w14:textId="77777777" w:rsidTr="002C1717">
        <w:tc>
          <w:tcPr>
            <w:tcW w:w="4686" w:type="dxa"/>
            <w:gridSpan w:val="2"/>
            <w:tcBorders>
              <w:right w:val="single" w:sz="4" w:space="0" w:color="auto"/>
            </w:tcBorders>
          </w:tcPr>
          <w:p w14:paraId="67ED527A" w14:textId="77777777" w:rsidR="002C1717" w:rsidRPr="00CE0BD2" w:rsidRDefault="002C1717" w:rsidP="00D4658B">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830E46">
              <w:rPr>
                <w:rFonts w:cs="Calibri"/>
                <w:szCs w:val="24"/>
              </w:rPr>
              <w:t>January 20</w:t>
            </w:r>
            <w:r w:rsidR="00D4658B" w:rsidRPr="00830E46">
              <w:rPr>
                <w:rFonts w:cs="Calibri"/>
                <w:szCs w:val="24"/>
              </w:rPr>
              <w:t>21</w:t>
            </w:r>
          </w:p>
        </w:tc>
        <w:tc>
          <w:tcPr>
            <w:tcW w:w="5289" w:type="dxa"/>
            <w:gridSpan w:val="3"/>
            <w:tcBorders>
              <w:left w:val="single" w:sz="4" w:space="0" w:color="auto"/>
            </w:tcBorders>
          </w:tcPr>
          <w:p w14:paraId="16820C88" w14:textId="77777777" w:rsidR="002C1717" w:rsidRDefault="002C1717" w:rsidP="00D4658B">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830E46">
              <w:rPr>
                <w:rFonts w:cs="Calibri"/>
                <w:szCs w:val="24"/>
              </w:rPr>
              <w:t>December 20</w:t>
            </w:r>
            <w:r w:rsidR="002F0883" w:rsidRPr="00830E46">
              <w:rPr>
                <w:rFonts w:cs="Calibri"/>
                <w:szCs w:val="24"/>
              </w:rPr>
              <w:t>2</w:t>
            </w:r>
            <w:r w:rsidR="00D4658B" w:rsidRPr="00830E46">
              <w:rPr>
                <w:rFonts w:cs="Calibri"/>
                <w:szCs w:val="24"/>
              </w:rPr>
              <w:t>1</w:t>
            </w:r>
          </w:p>
        </w:tc>
      </w:tr>
      <w:tr w:rsidR="002C1717" w14:paraId="69C937FE" w14:textId="77777777" w:rsidTr="002243D0">
        <w:tc>
          <w:tcPr>
            <w:tcW w:w="9975" w:type="dxa"/>
            <w:gridSpan w:val="5"/>
          </w:tcPr>
          <w:p w14:paraId="039AEED6" w14:textId="77777777" w:rsidR="002C1717" w:rsidRPr="004E4F90" w:rsidRDefault="002C1717" w:rsidP="002C1717">
            <w:pPr>
              <w:spacing w:after="120"/>
              <w:rPr>
                <w:szCs w:val="24"/>
              </w:rPr>
            </w:pPr>
          </w:p>
        </w:tc>
      </w:tr>
    </w:tbl>
    <w:p w14:paraId="67760A93" w14:textId="77777777" w:rsidR="00A31019" w:rsidRDefault="00A31019" w:rsidP="00EA50EF">
      <w:pPr>
        <w:rPr>
          <w:b/>
          <w:sz w:val="28"/>
          <w:szCs w:val="28"/>
        </w:rPr>
      </w:pPr>
    </w:p>
    <w:p w14:paraId="36809A8C" w14:textId="77777777" w:rsidR="004E79C1" w:rsidRDefault="004E79C1" w:rsidP="005326AD">
      <w:pPr>
        <w:spacing w:after="120"/>
        <w:rPr>
          <w:rFonts w:cstheme="minorHAnsi"/>
          <w:sz w:val="24"/>
          <w:szCs w:val="24"/>
          <w:lang w:val="en-US"/>
        </w:rPr>
      </w:pP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62694" w14:textId="77777777" w:rsidR="00A657FA" w:rsidRDefault="00A657FA" w:rsidP="004E4F90">
      <w:r>
        <w:separator/>
      </w:r>
    </w:p>
  </w:endnote>
  <w:endnote w:type="continuationSeparator" w:id="0">
    <w:p w14:paraId="08FAA1CE" w14:textId="77777777" w:rsidR="00A657FA" w:rsidRDefault="00A657FA"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7AADF" w14:textId="77777777" w:rsidR="00A657FA" w:rsidRDefault="00A657FA" w:rsidP="004E4F90">
      <w:r>
        <w:separator/>
      </w:r>
    </w:p>
  </w:footnote>
  <w:footnote w:type="continuationSeparator" w:id="0">
    <w:p w14:paraId="1916454F" w14:textId="77777777" w:rsidR="00A657FA" w:rsidRDefault="00A657FA"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8"/>
  </w:num>
  <w:num w:numId="2">
    <w:abstractNumId w:val="5"/>
  </w:num>
  <w:num w:numId="3">
    <w:abstractNumId w:val="6"/>
  </w:num>
  <w:num w:numId="4">
    <w:abstractNumId w:val="0"/>
  </w:num>
  <w:num w:numId="5">
    <w:abstractNumId w:val="7"/>
  </w:num>
  <w:num w:numId="6">
    <w:abstractNumId w:val="3"/>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507F4"/>
    <w:rsid w:val="00065E11"/>
    <w:rsid w:val="000736C7"/>
    <w:rsid w:val="00090F77"/>
    <w:rsid w:val="000957FE"/>
    <w:rsid w:val="000C041E"/>
    <w:rsid w:val="000C38B3"/>
    <w:rsid w:val="000E2CBC"/>
    <w:rsid w:val="000F5061"/>
    <w:rsid w:val="001344D1"/>
    <w:rsid w:val="00134877"/>
    <w:rsid w:val="001457E5"/>
    <w:rsid w:val="0015502F"/>
    <w:rsid w:val="00172450"/>
    <w:rsid w:val="001B32EE"/>
    <w:rsid w:val="001B57E8"/>
    <w:rsid w:val="001C183F"/>
    <w:rsid w:val="001C240E"/>
    <w:rsid w:val="001D131C"/>
    <w:rsid w:val="001D2187"/>
    <w:rsid w:val="002010D1"/>
    <w:rsid w:val="00212999"/>
    <w:rsid w:val="002214E1"/>
    <w:rsid w:val="002779AD"/>
    <w:rsid w:val="00284B48"/>
    <w:rsid w:val="002C1717"/>
    <w:rsid w:val="002C6D2E"/>
    <w:rsid w:val="002F0883"/>
    <w:rsid w:val="00326273"/>
    <w:rsid w:val="00351862"/>
    <w:rsid w:val="00397639"/>
    <w:rsid w:val="003D44AE"/>
    <w:rsid w:val="003D44BD"/>
    <w:rsid w:val="003F3238"/>
    <w:rsid w:val="0042690E"/>
    <w:rsid w:val="004551B1"/>
    <w:rsid w:val="00472D1E"/>
    <w:rsid w:val="0049550D"/>
    <w:rsid w:val="004A224A"/>
    <w:rsid w:val="004D67B7"/>
    <w:rsid w:val="004D7E8B"/>
    <w:rsid w:val="004E1DC8"/>
    <w:rsid w:val="004E4F90"/>
    <w:rsid w:val="004E576A"/>
    <w:rsid w:val="004E79C1"/>
    <w:rsid w:val="005326AD"/>
    <w:rsid w:val="005670C2"/>
    <w:rsid w:val="0057785A"/>
    <w:rsid w:val="005A2F4B"/>
    <w:rsid w:val="005C6FA6"/>
    <w:rsid w:val="005D6479"/>
    <w:rsid w:val="006530E5"/>
    <w:rsid w:val="00665774"/>
    <w:rsid w:val="00686FE7"/>
    <w:rsid w:val="007B3A7C"/>
    <w:rsid w:val="007F20D3"/>
    <w:rsid w:val="007F7C05"/>
    <w:rsid w:val="00814994"/>
    <w:rsid w:val="00830E46"/>
    <w:rsid w:val="00843355"/>
    <w:rsid w:val="00886E6A"/>
    <w:rsid w:val="0089169C"/>
    <w:rsid w:val="00893A42"/>
    <w:rsid w:val="008D3A29"/>
    <w:rsid w:val="0093655A"/>
    <w:rsid w:val="0094085C"/>
    <w:rsid w:val="0097630F"/>
    <w:rsid w:val="009B7542"/>
    <w:rsid w:val="009B789C"/>
    <w:rsid w:val="009D3DBA"/>
    <w:rsid w:val="00A31019"/>
    <w:rsid w:val="00A620FF"/>
    <w:rsid w:val="00A657FA"/>
    <w:rsid w:val="00A77F79"/>
    <w:rsid w:val="00A80B9F"/>
    <w:rsid w:val="00A86AFE"/>
    <w:rsid w:val="00AB644A"/>
    <w:rsid w:val="00B37656"/>
    <w:rsid w:val="00BB2C7C"/>
    <w:rsid w:val="00C1376D"/>
    <w:rsid w:val="00C17745"/>
    <w:rsid w:val="00C20AD4"/>
    <w:rsid w:val="00C26A22"/>
    <w:rsid w:val="00CE0BD2"/>
    <w:rsid w:val="00CE2F8B"/>
    <w:rsid w:val="00CE72CA"/>
    <w:rsid w:val="00CF178E"/>
    <w:rsid w:val="00D455E4"/>
    <w:rsid w:val="00D4658B"/>
    <w:rsid w:val="00D66F4A"/>
    <w:rsid w:val="00D9113E"/>
    <w:rsid w:val="00DA0AFB"/>
    <w:rsid w:val="00E16FB5"/>
    <w:rsid w:val="00EA50EF"/>
    <w:rsid w:val="00EB57B6"/>
    <w:rsid w:val="00EC536B"/>
    <w:rsid w:val="00F05799"/>
    <w:rsid w:val="00F24557"/>
    <w:rsid w:val="00F65479"/>
    <w:rsid w:val="00FD3B04"/>
    <w:rsid w:val="00FF20B8"/>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9E37590"/>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unhideWhenUsed/>
    <w:rsid w:val="0042690E"/>
    <w:rPr>
      <w:sz w:val="20"/>
      <w:szCs w:val="20"/>
    </w:rPr>
  </w:style>
  <w:style w:type="character" w:customStyle="1" w:styleId="CommentTextChar">
    <w:name w:val="Comment Text Char"/>
    <w:basedOn w:val="DefaultParagraphFont"/>
    <w:link w:val="CommentText"/>
    <w:uiPriority w:val="99"/>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paragraph" w:styleId="NormalWeb">
    <w:name w:val="Normal (Web)"/>
    <w:basedOn w:val="Normal"/>
    <w:uiPriority w:val="99"/>
    <w:unhideWhenUsed/>
    <w:rsid w:val="002F0883"/>
    <w:pPr>
      <w:spacing w:before="100" w:beforeAutospacing="1" w:after="100" w:afterAutospacing="1"/>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058290">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tswiki.unece.org/x/nwEzC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49071-066E-4373-A34A-9D703E157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1121</Words>
  <Characters>6390</Characters>
  <Application>Microsoft Office Word</Application>
  <DocSecurity>0</DocSecurity>
  <Lines>53</Lines>
  <Paragraphs>14</Paragraphs>
  <ScaleCrop>false</ScaleCrop>
  <HeadingPairs>
    <vt:vector size="6" baseType="variant">
      <vt:variant>
        <vt:lpstr>Title</vt:lpstr>
      </vt:variant>
      <vt:variant>
        <vt:i4>1</vt:i4>
      </vt:variant>
      <vt:variant>
        <vt:lpstr>Titel</vt:lpstr>
      </vt:variant>
      <vt:variant>
        <vt:i4>1</vt:i4>
      </vt:variant>
      <vt:variant>
        <vt:lpstr>Tittel</vt:lpstr>
      </vt:variant>
      <vt:variant>
        <vt:i4>1</vt:i4>
      </vt:variant>
    </vt:vector>
  </HeadingPairs>
  <TitlesOfParts>
    <vt:vector size="3" baseType="lpstr">
      <vt:lpstr/>
      <vt:lpstr/>
      <vt:lpstr/>
    </vt:vector>
  </TitlesOfParts>
  <Company>UNECE</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Synthetic Data project proposal HLG-MOS 2021</dc:title>
  <dc:creator>Burnett-Isaacs, Kate (STATCAN)</dc:creator>
  <cp:keywords>HLG-MOS;SMMU;ModernStats</cp:keywords>
  <dc:description>Project proposal on Synthetic Data for the 2021 work programme of the HLG-MOS</dc:description>
  <cp:lastModifiedBy>Taeke Gjaltema</cp:lastModifiedBy>
  <cp:revision>3</cp:revision>
  <dcterms:created xsi:type="dcterms:W3CDTF">2020-12-06T15:10:00Z</dcterms:created>
  <dcterms:modified xsi:type="dcterms:W3CDTF">2020-12-06T15:14:00Z</dcterms:modified>
  <cp:category>project 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-984874824</vt:i4>
  </property>
  <property fmtid="{D5CDD505-2E9C-101B-9397-08002B2CF9AE}" pid="3" name="_NewReviewCycle">
    <vt:lpwstr/>
  </property>
  <property fmtid="{D5CDD505-2E9C-101B-9397-08002B2CF9AE}" pid="4" name="_EmailSubject">
    <vt:lpwstr>HLG-MOS presentations</vt:lpwstr>
  </property>
  <property fmtid="{D5CDD505-2E9C-101B-9397-08002B2CF9AE}" pid="5" name="_AuthorEmail">
    <vt:lpwstr>kate.burnett-isaacs@canada.ca</vt:lpwstr>
  </property>
  <property fmtid="{D5CDD505-2E9C-101B-9397-08002B2CF9AE}" pid="6" name="_AuthorEmailDisplayName">
    <vt:lpwstr>Burnett-Isaacs, Kate (STATCAN)</vt:lpwstr>
  </property>
  <property fmtid="{D5CDD505-2E9C-101B-9397-08002B2CF9AE}" pid="7" name="_ReviewingToolsShownOnce">
    <vt:lpwstr/>
  </property>
</Properties>
</file>