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450" w:rsidRPr="00172450" w:rsidRDefault="00172450" w:rsidP="00172450">
      <w:r w:rsidRPr="00172450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08D44137" wp14:editId="51D683AA">
            <wp:simplePos x="0" y="0"/>
            <wp:positionH relativeFrom="margin">
              <wp:posOffset>4030980</wp:posOffset>
            </wp:positionH>
            <wp:positionV relativeFrom="paragraph">
              <wp:posOffset>7620</wp:posOffset>
            </wp:positionV>
            <wp:extent cx="2174138" cy="42199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902" cy="4345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  <w:sz w:val="28"/>
          <w:szCs w:val="28"/>
          <w:lang w:val="en-US"/>
        </w:rPr>
        <w:t>UNECE High-level Group for the</w:t>
      </w:r>
      <w:r>
        <w:rPr>
          <w:rFonts w:ascii="Calibri" w:hAnsi="Calibri"/>
          <w:b/>
          <w:sz w:val="28"/>
          <w:szCs w:val="28"/>
          <w:lang w:val="en-US"/>
        </w:rPr>
        <w:br/>
      </w:r>
      <w:proofErr w:type="spellStart"/>
      <w:r>
        <w:rPr>
          <w:rFonts w:ascii="Calibri" w:hAnsi="Calibri"/>
          <w:b/>
          <w:sz w:val="28"/>
          <w:szCs w:val="28"/>
          <w:lang w:val="en-US"/>
        </w:rPr>
        <w:t>Modernisation</w:t>
      </w:r>
      <w:proofErr w:type="spellEnd"/>
      <w:r>
        <w:rPr>
          <w:rFonts w:ascii="Calibri" w:hAnsi="Calibri"/>
          <w:b/>
          <w:sz w:val="28"/>
          <w:szCs w:val="28"/>
          <w:lang w:val="en-US"/>
        </w:rPr>
        <w:t xml:space="preserve"> of Official Statistics</w:t>
      </w:r>
    </w:p>
    <w:p w:rsidR="00172450" w:rsidRDefault="00172450"/>
    <w:p w:rsidR="00172450" w:rsidRDefault="00172450" w:rsidP="00172450">
      <w:pPr>
        <w:tabs>
          <w:tab w:val="left" w:pos="0"/>
          <w:tab w:val="left" w:pos="5940"/>
          <w:tab w:val="left" w:pos="6939"/>
          <w:tab w:val="right" w:pos="9356"/>
        </w:tabs>
        <w:jc w:val="center"/>
        <w:rPr>
          <w:rFonts w:ascii="Calibri" w:hAnsi="Calibri"/>
          <w:b/>
          <w:sz w:val="28"/>
          <w:szCs w:val="28"/>
          <w:lang w:val="en-US"/>
        </w:rPr>
      </w:pPr>
      <w:r>
        <w:rPr>
          <w:rFonts w:ascii="Calibri" w:hAnsi="Calibri"/>
          <w:b/>
          <w:sz w:val="28"/>
          <w:szCs w:val="28"/>
          <w:lang w:val="en-US"/>
        </w:rPr>
        <w:t xml:space="preserve">Business Case for </w:t>
      </w:r>
      <w:r w:rsidR="00BC562B" w:rsidRPr="00BC562B">
        <w:rPr>
          <w:rFonts w:ascii="Calibri" w:hAnsi="Calibri"/>
          <w:b/>
          <w:sz w:val="28"/>
          <w:szCs w:val="28"/>
          <w:lang w:val="en-US"/>
        </w:rPr>
        <w:t>gathering experience from</w:t>
      </w:r>
      <w:r w:rsidR="00BC562B">
        <w:rPr>
          <w:rFonts w:ascii="Calibri" w:hAnsi="Calibri"/>
          <w:b/>
          <w:sz w:val="28"/>
          <w:szCs w:val="28"/>
          <w:lang w:val="en-US"/>
        </w:rPr>
        <w:t xml:space="preserve"> NSOs in</w:t>
      </w:r>
      <w:r w:rsidR="00BC562B" w:rsidRPr="00BC562B">
        <w:rPr>
          <w:rFonts w:ascii="Calibri" w:hAnsi="Calibri"/>
          <w:b/>
          <w:sz w:val="28"/>
          <w:szCs w:val="28"/>
          <w:lang w:val="en-US"/>
        </w:rPr>
        <w:t xml:space="preserve"> achieving business agility</w:t>
      </w:r>
    </w:p>
    <w:p w:rsidR="00172450" w:rsidRDefault="00172450"/>
    <w:tbl>
      <w:tblPr>
        <w:tblW w:w="9900" w:type="dxa"/>
        <w:tblInd w:w="-77" w:type="dxa"/>
        <w:tblLook w:val="01E0" w:firstRow="1" w:lastRow="1" w:firstColumn="1" w:lastColumn="1" w:noHBand="0" w:noVBand="0"/>
      </w:tblPr>
      <w:tblGrid>
        <w:gridCol w:w="9900"/>
      </w:tblGrid>
      <w:tr w:rsidR="004551B1" w:rsidTr="00172450"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50" w:rsidRPr="004E79C1" w:rsidRDefault="004551B1" w:rsidP="00DB539C">
            <w:pPr>
              <w:tabs>
                <w:tab w:val="left" w:pos="0"/>
                <w:tab w:val="left" w:pos="850"/>
                <w:tab w:val="left" w:pos="1191"/>
                <w:tab w:val="left" w:pos="1531"/>
                <w:tab w:val="left" w:pos="5940"/>
                <w:tab w:val="left" w:pos="6939"/>
                <w:tab w:val="right" w:pos="9356"/>
              </w:tabs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This business case was prepared by </w:t>
            </w:r>
            <w:r w:rsidR="00DB539C">
              <w:rPr>
                <w:rFonts w:cstheme="minorHAnsi"/>
                <w:lang w:val="en-US"/>
              </w:rPr>
              <w:t>Statistics Sweden</w:t>
            </w:r>
            <w:r>
              <w:rPr>
                <w:rFonts w:cstheme="minorHAnsi"/>
                <w:lang w:val="en-US"/>
              </w:rPr>
              <w:t>, and is submitted to the HLG-MOS for their approval.</w:t>
            </w:r>
          </w:p>
        </w:tc>
      </w:tr>
    </w:tbl>
    <w:p w:rsidR="004551B1" w:rsidRPr="00351862" w:rsidRDefault="004551B1">
      <w:pPr>
        <w:rPr>
          <w:sz w:val="16"/>
          <w:szCs w:val="16"/>
        </w:rPr>
      </w:pPr>
    </w:p>
    <w:p w:rsidR="000507F4" w:rsidRPr="00351862" w:rsidRDefault="000507F4">
      <w:pPr>
        <w:rPr>
          <w:sz w:val="16"/>
          <w:szCs w:val="16"/>
        </w:rPr>
      </w:pPr>
    </w:p>
    <w:tbl>
      <w:tblPr>
        <w:tblStyle w:val="TableGrid"/>
        <w:tblW w:w="9975" w:type="dxa"/>
        <w:tblInd w:w="-147" w:type="dxa"/>
        <w:tblLook w:val="04A0" w:firstRow="1" w:lastRow="0" w:firstColumn="1" w:lastColumn="0" w:noHBand="0" w:noVBand="1"/>
      </w:tblPr>
      <w:tblGrid>
        <w:gridCol w:w="601"/>
        <w:gridCol w:w="4085"/>
        <w:gridCol w:w="226"/>
        <w:gridCol w:w="586"/>
        <w:gridCol w:w="4477"/>
      </w:tblGrid>
      <w:tr w:rsidR="000507F4" w:rsidRPr="00350F7F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:rsidR="000507F4" w:rsidRPr="004E79C1" w:rsidRDefault="002C1717" w:rsidP="00B37656">
            <w:pPr>
              <w:rPr>
                <w:rFonts w:asciiTheme="minorHAnsi" w:hAnsiTheme="minorHAnsi"/>
                <w:b/>
                <w:szCs w:val="24"/>
              </w:rPr>
            </w:pPr>
            <w:r w:rsidRPr="00B37656">
              <w:rPr>
                <w:rFonts w:asciiTheme="minorHAnsi" w:hAnsiTheme="minorHAnsi"/>
                <w:b/>
                <w:szCs w:val="24"/>
              </w:rPr>
              <w:t>Type of Activity</w:t>
            </w:r>
            <w:r w:rsidRPr="00A77F79">
              <w:rPr>
                <w:rFonts w:asciiTheme="minorHAnsi" w:hAnsiTheme="minorHAnsi"/>
                <w:b/>
                <w:szCs w:val="24"/>
              </w:rPr>
              <w:t xml:space="preserve"> </w:t>
            </w:r>
          </w:p>
        </w:tc>
      </w:tr>
      <w:tr w:rsidR="002C1717" w:rsidRPr="00350F7F" w:rsidTr="002C1717">
        <w:sdt>
          <w:sdtPr>
            <w:rPr>
              <w:szCs w:val="24"/>
            </w:rPr>
            <w:id w:val="-169521477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dxa"/>
              </w:tcPr>
              <w:p w:rsidR="002C1717" w:rsidRPr="00350F7F" w:rsidRDefault="00B83098" w:rsidP="00141F00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4311" w:type="dxa"/>
            <w:gridSpan w:val="2"/>
          </w:tcPr>
          <w:p w:rsidR="002C1717" w:rsidRPr="002C1717" w:rsidRDefault="002C1717" w:rsidP="00141F00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New project</w:t>
            </w:r>
          </w:p>
        </w:tc>
        <w:sdt>
          <w:sdtPr>
            <w:rPr>
              <w:szCs w:val="24"/>
            </w:rPr>
            <w:id w:val="-10611779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6" w:type="dxa"/>
              </w:tcPr>
              <w:p w:rsidR="002C1717" w:rsidRDefault="00141F00" w:rsidP="00141F00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4477" w:type="dxa"/>
          </w:tcPr>
          <w:p w:rsidR="002C1717" w:rsidRPr="00350F7F" w:rsidRDefault="002C1717" w:rsidP="00141F00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New activity</w:t>
            </w:r>
          </w:p>
        </w:tc>
      </w:tr>
      <w:tr w:rsidR="002C1717" w:rsidTr="002C1717">
        <w:sdt>
          <w:sdtPr>
            <w:rPr>
              <w:szCs w:val="24"/>
            </w:rPr>
            <w:id w:val="-1361590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dxa"/>
              </w:tcPr>
              <w:p w:rsidR="002C1717" w:rsidRPr="00350F7F" w:rsidRDefault="002C1717" w:rsidP="00141F00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4311" w:type="dxa"/>
            <w:gridSpan w:val="2"/>
          </w:tcPr>
          <w:p w:rsidR="002C1717" w:rsidRPr="002C1717" w:rsidRDefault="002C1717" w:rsidP="00141F00">
            <w:r>
              <w:rPr>
                <w:rFonts w:asciiTheme="minorHAnsi" w:hAnsiTheme="minorHAnsi"/>
                <w:szCs w:val="24"/>
              </w:rPr>
              <w:t>Extension of existing project</w:t>
            </w:r>
          </w:p>
        </w:tc>
        <w:sdt>
          <w:sdtPr>
            <w:rPr>
              <w:szCs w:val="24"/>
            </w:rPr>
            <w:id w:val="1715845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6" w:type="dxa"/>
              </w:tcPr>
              <w:p w:rsidR="002C1717" w:rsidRDefault="002C1717" w:rsidP="00141F00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4477" w:type="dxa"/>
          </w:tcPr>
          <w:p w:rsidR="002C1717" w:rsidRDefault="002C1717" w:rsidP="00141F00">
            <w:pPr>
              <w:rPr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Extension of existing activity</w:t>
            </w:r>
          </w:p>
        </w:tc>
      </w:tr>
      <w:tr w:rsidR="002C1717" w:rsidTr="00141F00">
        <w:tc>
          <w:tcPr>
            <w:tcW w:w="4912" w:type="dxa"/>
            <w:gridSpan w:val="3"/>
          </w:tcPr>
          <w:p w:rsidR="002C1717" w:rsidRDefault="002C1717" w:rsidP="002C1717">
            <w:pPr>
              <w:rPr>
                <w:i/>
                <w:iCs/>
                <w:color w:val="A6A6A6" w:themeColor="background1" w:themeShade="A6"/>
                <w:sz w:val="22"/>
              </w:rPr>
            </w:pPr>
            <w:r w:rsidRPr="002C1717">
              <w:rPr>
                <w:i/>
                <w:iCs/>
                <w:color w:val="A6A6A6" w:themeColor="background1" w:themeShade="A6"/>
                <w:sz w:val="22"/>
              </w:rPr>
              <w:t>Projects are undertaken by separate project teams. Projects are expected to produce a significant contribution to achieving the HLG-MOS vision</w:t>
            </w:r>
          </w:p>
          <w:p w:rsidR="00065E11" w:rsidRPr="00350F7F" w:rsidRDefault="00065E11" w:rsidP="002C1717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5063" w:type="dxa"/>
            <w:gridSpan w:val="2"/>
          </w:tcPr>
          <w:p w:rsidR="002C1717" w:rsidRPr="002C1717" w:rsidRDefault="002C1717" w:rsidP="00065E11">
            <w:pPr>
              <w:spacing w:after="240"/>
              <w:rPr>
                <w:i/>
                <w:iCs/>
                <w:color w:val="A6A6A6" w:themeColor="background1" w:themeShade="A6"/>
                <w:sz w:val="22"/>
              </w:rPr>
            </w:pPr>
            <w:r w:rsidRPr="002C1717">
              <w:rPr>
                <w:i/>
                <w:iCs/>
                <w:color w:val="A6A6A6" w:themeColor="background1" w:themeShade="A6"/>
                <w:sz w:val="22"/>
              </w:rPr>
              <w:t>Activities are undertaken by Modernisation Groups. These activities produce smaller, more detailed outputs to help achieve the HLG-MOS vision</w:t>
            </w:r>
          </w:p>
        </w:tc>
      </w:tr>
      <w:tr w:rsidR="00065E11" w:rsidTr="00141F00">
        <w:tc>
          <w:tcPr>
            <w:tcW w:w="9975" w:type="dxa"/>
            <w:gridSpan w:val="5"/>
          </w:tcPr>
          <w:p w:rsidR="00065E11" w:rsidRPr="002C1717" w:rsidRDefault="00065E11" w:rsidP="00065E11">
            <w:pPr>
              <w:spacing w:after="240"/>
              <w:rPr>
                <w:i/>
                <w:iCs/>
                <w:color w:val="A6A6A6" w:themeColor="background1" w:themeShade="A6"/>
              </w:rPr>
            </w:pPr>
            <w:r>
              <w:rPr>
                <w:i/>
                <w:iCs/>
                <w:color w:val="A6A6A6" w:themeColor="background1" w:themeShade="A6"/>
                <w:sz w:val="22"/>
              </w:rPr>
              <w:t xml:space="preserve">See here for more details: </w:t>
            </w:r>
            <w:r w:rsidRPr="00065E11">
              <w:rPr>
                <w:i/>
                <w:iCs/>
                <w:color w:val="A6A6A6" w:themeColor="background1" w:themeShade="A6"/>
                <w:sz w:val="22"/>
              </w:rPr>
              <w:t>https://statswiki.unece.org/display/hlgbas/HLG-MOS+Strategy</w:t>
            </w:r>
          </w:p>
        </w:tc>
      </w:tr>
      <w:tr w:rsidR="002C1717" w:rsidRPr="00350F7F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:rsidR="002C1717" w:rsidRPr="004E79C1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 w:rsidRPr="00A77F79">
              <w:rPr>
                <w:rFonts w:asciiTheme="minorHAnsi" w:hAnsiTheme="minorHAnsi"/>
                <w:b/>
                <w:szCs w:val="24"/>
              </w:rPr>
              <w:t>P</w:t>
            </w:r>
            <w:r>
              <w:rPr>
                <w:rFonts w:asciiTheme="minorHAnsi" w:hAnsiTheme="minorHAnsi"/>
                <w:b/>
                <w:szCs w:val="24"/>
              </w:rPr>
              <w:t>urpose</w:t>
            </w:r>
          </w:p>
        </w:tc>
      </w:tr>
      <w:tr w:rsidR="002C1717" w:rsidRPr="00350F7F" w:rsidTr="005326AD">
        <w:tc>
          <w:tcPr>
            <w:tcW w:w="9975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623EA9" w:rsidRDefault="00141F00" w:rsidP="00141F00">
            <w:pPr>
              <w:spacing w:after="240"/>
              <w:ind w:left="720" w:hanging="720"/>
              <w:rPr>
                <w:iCs/>
                <w:sz w:val="22"/>
              </w:rPr>
            </w:pPr>
            <w:r w:rsidRPr="00141F00">
              <w:rPr>
                <w:iCs/>
                <w:sz w:val="22"/>
              </w:rPr>
              <w:t>Many</w:t>
            </w:r>
            <w:r>
              <w:rPr>
                <w:iCs/>
                <w:sz w:val="22"/>
              </w:rPr>
              <w:t xml:space="preserve"> statistical organisations </w:t>
            </w:r>
            <w:r w:rsidR="00114D6E">
              <w:rPr>
                <w:iCs/>
                <w:sz w:val="22"/>
              </w:rPr>
              <w:t>work on establishing more agile production processes</w:t>
            </w:r>
            <w:r w:rsidR="00A340AA">
              <w:rPr>
                <w:iCs/>
                <w:sz w:val="22"/>
              </w:rPr>
              <w:t xml:space="preserve"> in order to be more responsive to evolving information requirements and to make </w:t>
            </w:r>
            <w:r w:rsidR="00BE778F">
              <w:rPr>
                <w:iCs/>
                <w:sz w:val="22"/>
              </w:rPr>
              <w:t xml:space="preserve">better </w:t>
            </w:r>
            <w:r w:rsidR="00A340AA">
              <w:rPr>
                <w:iCs/>
                <w:sz w:val="22"/>
              </w:rPr>
              <w:t xml:space="preserve">use </w:t>
            </w:r>
            <w:r w:rsidR="00BE778F">
              <w:rPr>
                <w:iCs/>
                <w:sz w:val="22"/>
              </w:rPr>
              <w:t xml:space="preserve">of </w:t>
            </w:r>
            <w:r w:rsidR="00A340AA">
              <w:rPr>
                <w:iCs/>
                <w:sz w:val="22"/>
              </w:rPr>
              <w:t>new data sources.</w:t>
            </w:r>
            <w:r w:rsidR="00BE778F">
              <w:rPr>
                <w:iCs/>
                <w:sz w:val="22"/>
              </w:rPr>
              <w:t xml:space="preserve"> Integrating a new data source into an existing statistical product</w:t>
            </w:r>
            <w:r w:rsidR="00A340AA">
              <w:rPr>
                <w:iCs/>
                <w:sz w:val="22"/>
              </w:rPr>
              <w:t xml:space="preserve"> </w:t>
            </w:r>
            <w:r w:rsidR="00BE778F">
              <w:rPr>
                <w:iCs/>
                <w:sz w:val="22"/>
              </w:rPr>
              <w:t xml:space="preserve">could result in data from multiple data collection sources being used to process, analyse and disseminate a statistical product in a more efficient way but sometimes </w:t>
            </w:r>
            <w:r w:rsidR="00B23A8C">
              <w:rPr>
                <w:iCs/>
                <w:sz w:val="22"/>
              </w:rPr>
              <w:t xml:space="preserve">this type of change </w:t>
            </w:r>
            <w:r w:rsidR="00BE778F">
              <w:rPr>
                <w:iCs/>
                <w:sz w:val="22"/>
              </w:rPr>
              <w:t xml:space="preserve">clashes with the more traditional way of thinking of a production chain as </w:t>
            </w:r>
            <w:r w:rsidR="00A037D0">
              <w:rPr>
                <w:iCs/>
                <w:sz w:val="22"/>
              </w:rPr>
              <w:t>comprised</w:t>
            </w:r>
            <w:r w:rsidR="00BE778F">
              <w:rPr>
                <w:iCs/>
                <w:sz w:val="22"/>
              </w:rPr>
              <w:t xml:space="preserve"> of </w:t>
            </w:r>
            <w:r w:rsidR="00BE778F" w:rsidRPr="00A037D0">
              <w:rPr>
                <w:i/>
                <w:iCs/>
                <w:sz w:val="22"/>
              </w:rPr>
              <w:t>a</w:t>
            </w:r>
            <w:r w:rsidR="00BE778F">
              <w:rPr>
                <w:iCs/>
                <w:sz w:val="22"/>
              </w:rPr>
              <w:t xml:space="preserve"> data collection</w:t>
            </w:r>
            <w:r w:rsidR="00A037D0">
              <w:rPr>
                <w:iCs/>
                <w:sz w:val="22"/>
              </w:rPr>
              <w:t xml:space="preserve"> phase</w:t>
            </w:r>
            <w:r w:rsidR="00BE778F">
              <w:rPr>
                <w:iCs/>
                <w:sz w:val="22"/>
              </w:rPr>
              <w:t xml:space="preserve">, </w:t>
            </w:r>
            <w:r w:rsidR="00BE778F" w:rsidRPr="00A037D0">
              <w:rPr>
                <w:i/>
                <w:iCs/>
                <w:sz w:val="22"/>
              </w:rPr>
              <w:t>a</w:t>
            </w:r>
            <w:r w:rsidR="00BE778F">
              <w:rPr>
                <w:iCs/>
                <w:sz w:val="22"/>
              </w:rPr>
              <w:t xml:space="preserve"> data </w:t>
            </w:r>
            <w:r w:rsidR="00A037D0">
              <w:rPr>
                <w:iCs/>
                <w:sz w:val="22"/>
              </w:rPr>
              <w:t xml:space="preserve">processing phase, </w:t>
            </w:r>
            <w:r w:rsidR="00A037D0" w:rsidRPr="00A037D0">
              <w:rPr>
                <w:i/>
                <w:iCs/>
                <w:sz w:val="22"/>
              </w:rPr>
              <w:t>an</w:t>
            </w:r>
            <w:r w:rsidR="00A037D0">
              <w:rPr>
                <w:iCs/>
                <w:sz w:val="22"/>
              </w:rPr>
              <w:t xml:space="preserve"> analytical phase and finally </w:t>
            </w:r>
            <w:r w:rsidR="00A037D0" w:rsidRPr="00A037D0">
              <w:rPr>
                <w:i/>
                <w:iCs/>
                <w:sz w:val="22"/>
              </w:rPr>
              <w:t>a</w:t>
            </w:r>
            <w:r w:rsidR="00A037D0">
              <w:rPr>
                <w:iCs/>
                <w:sz w:val="22"/>
              </w:rPr>
              <w:t xml:space="preserve"> dissemination phase. The same type of problem can occur when we aim to reuse already collected data to produce a new set of statistical products that can be disseminated more quickly in order to respond to a new need for statistical information.</w:t>
            </w:r>
          </w:p>
          <w:p w:rsidR="00BE778F" w:rsidRDefault="00865BCC" w:rsidP="00141F00">
            <w:pPr>
              <w:spacing w:after="240"/>
              <w:ind w:left="720" w:hanging="720"/>
              <w:rPr>
                <w:iCs/>
                <w:sz w:val="22"/>
              </w:rPr>
            </w:pPr>
            <w:r>
              <w:rPr>
                <w:rFonts w:asciiTheme="minorHAnsi" w:hAnsiTheme="minorHAnsi"/>
                <w:iCs/>
                <w:sz w:val="22"/>
                <w:lang w:val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9.5pt;height:95pt">
                  <v:imagedata r:id="rId9" o:title="old to new"/>
                </v:shape>
              </w:pict>
            </w:r>
          </w:p>
          <w:p w:rsidR="00362034" w:rsidRDefault="00623EA9" w:rsidP="00141F00">
            <w:pPr>
              <w:spacing w:after="240"/>
              <w:ind w:left="720" w:hanging="720"/>
              <w:rPr>
                <w:iCs/>
                <w:sz w:val="22"/>
              </w:rPr>
            </w:pPr>
            <w:r>
              <w:rPr>
                <w:iCs/>
                <w:sz w:val="22"/>
              </w:rPr>
              <w:t xml:space="preserve">Thinking of </w:t>
            </w:r>
            <w:r w:rsidR="00362034">
              <w:rPr>
                <w:iCs/>
                <w:sz w:val="22"/>
              </w:rPr>
              <w:t xml:space="preserve">the </w:t>
            </w:r>
            <w:r>
              <w:rPr>
                <w:iCs/>
                <w:sz w:val="22"/>
              </w:rPr>
              <w:t xml:space="preserve">production </w:t>
            </w:r>
            <w:r w:rsidR="00362034">
              <w:rPr>
                <w:iCs/>
                <w:sz w:val="22"/>
              </w:rPr>
              <w:t xml:space="preserve">in more </w:t>
            </w:r>
            <w:r>
              <w:rPr>
                <w:iCs/>
                <w:sz w:val="22"/>
              </w:rPr>
              <w:t xml:space="preserve">of a cluster of interlinked activities is easy on paper but when </w:t>
            </w:r>
            <w:r w:rsidR="00362034">
              <w:rPr>
                <w:iCs/>
                <w:sz w:val="22"/>
              </w:rPr>
              <w:t xml:space="preserve">we try to make this a reality we quickly see that the traditional way of organizing the production has left a deep imprint on multiple levels in our organisations. </w:t>
            </w:r>
          </w:p>
          <w:p w:rsidR="00362034" w:rsidRPr="00362034" w:rsidRDefault="00362034" w:rsidP="00503F52">
            <w:pPr>
              <w:pStyle w:val="ListParagraph"/>
              <w:numPr>
                <w:ilvl w:val="0"/>
                <w:numId w:val="10"/>
              </w:numPr>
              <w:spacing w:after="240"/>
              <w:ind w:hanging="720"/>
              <w:rPr>
                <w:iCs/>
                <w:sz w:val="22"/>
              </w:rPr>
            </w:pPr>
            <w:r w:rsidRPr="00362034">
              <w:rPr>
                <w:iCs/>
                <w:sz w:val="22"/>
              </w:rPr>
              <w:t xml:space="preserve">IT-systems tend to be built around a traditional </w:t>
            </w:r>
            <w:r w:rsidRPr="00F91275">
              <w:rPr>
                <w:i/>
                <w:iCs/>
                <w:sz w:val="22"/>
              </w:rPr>
              <w:t>product</w:t>
            </w:r>
            <w:r w:rsidRPr="00362034">
              <w:rPr>
                <w:iCs/>
                <w:sz w:val="22"/>
              </w:rPr>
              <w:t xml:space="preserve"> structure and changing this is costly</w:t>
            </w:r>
          </w:p>
          <w:p w:rsidR="00BE778F" w:rsidRPr="00362034" w:rsidRDefault="00F91275" w:rsidP="00503F52">
            <w:pPr>
              <w:pStyle w:val="ListParagraph"/>
              <w:numPr>
                <w:ilvl w:val="0"/>
                <w:numId w:val="10"/>
              </w:numPr>
              <w:spacing w:after="240"/>
              <w:ind w:hanging="720"/>
              <w:rPr>
                <w:iCs/>
                <w:sz w:val="22"/>
              </w:rPr>
            </w:pPr>
            <w:r>
              <w:rPr>
                <w:iCs/>
                <w:sz w:val="22"/>
              </w:rPr>
              <w:t>P</w:t>
            </w:r>
            <w:r w:rsidR="00362034" w:rsidRPr="00362034">
              <w:rPr>
                <w:iCs/>
                <w:sz w:val="22"/>
              </w:rPr>
              <w:t>eople are organised in departments and units</w:t>
            </w:r>
            <w:r w:rsidR="00B23A8C">
              <w:rPr>
                <w:iCs/>
                <w:sz w:val="22"/>
              </w:rPr>
              <w:t xml:space="preserve"> or roles</w:t>
            </w:r>
            <w:r w:rsidR="00362034" w:rsidRPr="00362034">
              <w:rPr>
                <w:iCs/>
                <w:sz w:val="22"/>
              </w:rPr>
              <w:t xml:space="preserve"> based on statistical products </w:t>
            </w:r>
          </w:p>
          <w:p w:rsidR="00362034" w:rsidRDefault="00362034" w:rsidP="00E07EC6">
            <w:pPr>
              <w:pStyle w:val="ListParagraph"/>
              <w:numPr>
                <w:ilvl w:val="0"/>
                <w:numId w:val="10"/>
              </w:numPr>
              <w:spacing w:after="240"/>
              <w:ind w:hanging="720"/>
              <w:rPr>
                <w:iCs/>
                <w:sz w:val="22"/>
              </w:rPr>
            </w:pPr>
            <w:r>
              <w:rPr>
                <w:iCs/>
                <w:sz w:val="22"/>
              </w:rPr>
              <w:t xml:space="preserve">We are faced with </w:t>
            </w:r>
            <w:r w:rsidR="00F91275">
              <w:rPr>
                <w:iCs/>
                <w:sz w:val="22"/>
              </w:rPr>
              <w:t>methodological</w:t>
            </w:r>
            <w:r>
              <w:rPr>
                <w:iCs/>
                <w:sz w:val="22"/>
              </w:rPr>
              <w:t xml:space="preserve"> challenges in the new model </w:t>
            </w:r>
          </w:p>
          <w:p w:rsidR="00F91275" w:rsidRDefault="00F91275" w:rsidP="00E07EC6">
            <w:pPr>
              <w:pStyle w:val="ListParagraph"/>
              <w:numPr>
                <w:ilvl w:val="0"/>
                <w:numId w:val="10"/>
              </w:numPr>
              <w:spacing w:after="240"/>
              <w:ind w:hanging="720"/>
              <w:rPr>
                <w:iCs/>
                <w:sz w:val="22"/>
              </w:rPr>
            </w:pPr>
            <w:r>
              <w:rPr>
                <w:iCs/>
                <w:sz w:val="22"/>
              </w:rPr>
              <w:t>Internal economy</w:t>
            </w:r>
            <w:r w:rsidR="00B54118">
              <w:rPr>
                <w:iCs/>
                <w:sz w:val="22"/>
              </w:rPr>
              <w:t>/decision</w:t>
            </w:r>
            <w:r>
              <w:rPr>
                <w:iCs/>
                <w:sz w:val="22"/>
              </w:rPr>
              <w:t xml:space="preserve"> structures </w:t>
            </w:r>
            <w:r w:rsidR="00B54118">
              <w:rPr>
                <w:iCs/>
                <w:sz w:val="22"/>
              </w:rPr>
              <w:t>are often based on statistical products</w:t>
            </w:r>
          </w:p>
          <w:p w:rsidR="00F91275" w:rsidRDefault="00F91275" w:rsidP="00F91275">
            <w:pPr>
              <w:spacing w:after="240"/>
              <w:rPr>
                <w:iCs/>
                <w:sz w:val="22"/>
              </w:rPr>
            </w:pPr>
            <w:r>
              <w:rPr>
                <w:iCs/>
                <w:sz w:val="22"/>
              </w:rPr>
              <w:t>Achieving an agile production process requires more than adding new databases or adding a new statistical product in ou</w:t>
            </w:r>
            <w:r w:rsidR="00B23A8C">
              <w:rPr>
                <w:iCs/>
                <w:sz w:val="22"/>
              </w:rPr>
              <w:t xml:space="preserve">r </w:t>
            </w:r>
            <w:r>
              <w:rPr>
                <w:iCs/>
                <w:sz w:val="22"/>
              </w:rPr>
              <w:t>dissemination channels. This involves changing the mindset of how we organize people, IT-systems, production design etc.</w:t>
            </w:r>
          </w:p>
          <w:p w:rsidR="00F91275" w:rsidRDefault="00F91275" w:rsidP="00F91275">
            <w:pPr>
              <w:spacing w:after="240"/>
              <w:rPr>
                <w:iCs/>
                <w:sz w:val="22"/>
              </w:rPr>
            </w:pPr>
            <w:r>
              <w:rPr>
                <w:iCs/>
                <w:sz w:val="22"/>
              </w:rPr>
              <w:t xml:space="preserve">The result from previous modernisation initiatives under UNECE-MOS has given us the building blocks for working with internal modernisation initiatives </w:t>
            </w:r>
            <w:r w:rsidR="00B83098">
              <w:rPr>
                <w:iCs/>
                <w:sz w:val="22"/>
              </w:rPr>
              <w:t xml:space="preserve">in statistical organisations but doesn’t describe how this </w:t>
            </w:r>
            <w:r w:rsidR="00B23A8C">
              <w:rPr>
                <w:iCs/>
                <w:sz w:val="22"/>
              </w:rPr>
              <w:t xml:space="preserve">type of </w:t>
            </w:r>
            <w:r w:rsidR="00B83098">
              <w:rPr>
                <w:iCs/>
                <w:sz w:val="22"/>
              </w:rPr>
              <w:t xml:space="preserve">business agility can be established using these models. The GSBPM is described as a “non-linear model” and that you should only make use of the relevant parts based on the specific production context. How it can </w:t>
            </w:r>
            <w:r w:rsidR="00B83098">
              <w:rPr>
                <w:iCs/>
                <w:sz w:val="22"/>
              </w:rPr>
              <w:lastRenderedPageBreak/>
              <w:t>be used in an “activity-cluster</w:t>
            </w:r>
            <w:r w:rsidR="00B23A8C">
              <w:rPr>
                <w:iCs/>
                <w:sz w:val="22"/>
              </w:rPr>
              <w:t>”</w:t>
            </w:r>
            <w:r w:rsidR="00B83098">
              <w:rPr>
                <w:iCs/>
                <w:sz w:val="22"/>
              </w:rPr>
              <w:t xml:space="preserve">-viewpoint isn’t described. </w:t>
            </w:r>
          </w:p>
          <w:p w:rsidR="00B83098" w:rsidRDefault="00B83098" w:rsidP="00F91275">
            <w:pPr>
              <w:spacing w:after="240"/>
              <w:rPr>
                <w:iCs/>
                <w:sz w:val="22"/>
              </w:rPr>
            </w:pPr>
            <w:r>
              <w:rPr>
                <w:iCs/>
                <w:sz w:val="22"/>
              </w:rPr>
              <w:t>This initiative</w:t>
            </w:r>
            <w:bookmarkStart w:id="0" w:name="_GoBack"/>
            <w:bookmarkEnd w:id="0"/>
            <w:r>
              <w:rPr>
                <w:iCs/>
                <w:sz w:val="22"/>
              </w:rPr>
              <w:t xml:space="preserve"> aims to gather experience from modernisation programs in which these challenges has been tackled and </w:t>
            </w:r>
            <w:r w:rsidR="00B23A8C">
              <w:rPr>
                <w:iCs/>
                <w:sz w:val="22"/>
              </w:rPr>
              <w:t>gather</w:t>
            </w:r>
            <w:r>
              <w:rPr>
                <w:iCs/>
                <w:sz w:val="22"/>
              </w:rPr>
              <w:t xml:space="preserve"> both good and bad experiences from these initiatives. Where ha</w:t>
            </w:r>
            <w:r w:rsidR="00865BCC">
              <w:rPr>
                <w:iCs/>
                <w:sz w:val="22"/>
              </w:rPr>
              <w:t>ve</w:t>
            </w:r>
            <w:r>
              <w:rPr>
                <w:iCs/>
                <w:sz w:val="22"/>
              </w:rPr>
              <w:t xml:space="preserve"> models provided good input? Where was it necessary to adapt the models to fit with the new viewpoint? How has the </w:t>
            </w:r>
            <w:r w:rsidRPr="00B83098">
              <w:rPr>
                <w:i/>
                <w:iCs/>
                <w:sz w:val="22"/>
              </w:rPr>
              <w:t>product-culture</w:t>
            </w:r>
            <w:r>
              <w:rPr>
                <w:iCs/>
                <w:sz w:val="22"/>
              </w:rPr>
              <w:t xml:space="preserve"> been addressed to change the mindset of the </w:t>
            </w:r>
            <w:r w:rsidR="004C6AEE">
              <w:rPr>
                <w:iCs/>
                <w:sz w:val="22"/>
              </w:rPr>
              <w:t>people?</w:t>
            </w:r>
            <w:r w:rsidR="00B23A8C">
              <w:rPr>
                <w:iCs/>
                <w:sz w:val="22"/>
              </w:rPr>
              <w:t xml:space="preserve"> What types of systematic approach has been used for integrating data flows between activities?</w:t>
            </w:r>
          </w:p>
          <w:p w:rsidR="002C1717" w:rsidRPr="004E4F90" w:rsidRDefault="002C1717" w:rsidP="00065E11">
            <w:pPr>
              <w:spacing w:after="240"/>
              <w:rPr>
                <w:i/>
                <w:iCs/>
                <w:color w:val="A6A6A6" w:themeColor="background1" w:themeShade="A6"/>
                <w:sz w:val="22"/>
              </w:rPr>
            </w:pPr>
          </w:p>
        </w:tc>
      </w:tr>
      <w:tr w:rsidR="002C1717" w:rsidRPr="00350F7F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:rsidR="002C1717" w:rsidRPr="004E79C1" w:rsidRDefault="002C1717" w:rsidP="002C171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Description of the activity</w:t>
            </w:r>
          </w:p>
        </w:tc>
      </w:tr>
      <w:tr w:rsidR="002C1717" w:rsidRPr="00350F7F" w:rsidTr="005326AD">
        <w:tc>
          <w:tcPr>
            <w:tcW w:w="9975" w:type="dxa"/>
            <w:gridSpan w:val="5"/>
            <w:shd w:val="clear" w:color="auto" w:fill="auto"/>
          </w:tcPr>
          <w:p w:rsidR="00B83098" w:rsidRDefault="00B54118" w:rsidP="002C1717">
            <w:pPr>
              <w:spacing w:after="120"/>
              <w:rPr>
                <w:iCs/>
                <w:sz w:val="22"/>
              </w:rPr>
            </w:pPr>
            <w:r>
              <w:rPr>
                <w:iCs/>
                <w:sz w:val="22"/>
              </w:rPr>
              <w:t>A set of w</w:t>
            </w:r>
            <w:r w:rsidR="00B83098" w:rsidRPr="00B83098">
              <w:rPr>
                <w:iCs/>
                <w:sz w:val="22"/>
              </w:rPr>
              <w:t>ork</w:t>
            </w:r>
            <w:r w:rsidR="00B83098">
              <w:rPr>
                <w:iCs/>
                <w:sz w:val="22"/>
              </w:rPr>
              <w:t>shops/sprints with parallel groups working on collecting experience and aligning/expanding the models to better provide guidance and support for the shift in mindset.</w:t>
            </w:r>
          </w:p>
          <w:p w:rsidR="00B83098" w:rsidRPr="004E4F90" w:rsidRDefault="00B83098" w:rsidP="002C1717">
            <w:pPr>
              <w:spacing w:after="120"/>
              <w:rPr>
                <w:i/>
                <w:iCs/>
                <w:color w:val="A6A6A6" w:themeColor="background1" w:themeShade="A6"/>
                <w:sz w:val="22"/>
              </w:rPr>
            </w:pPr>
          </w:p>
        </w:tc>
      </w:tr>
      <w:tr w:rsidR="002C1717" w:rsidRPr="00CE0BD2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:rsidR="002C1717" w:rsidRPr="001457E5" w:rsidRDefault="002C1717" w:rsidP="002C171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Alternatives considered</w:t>
            </w:r>
          </w:p>
        </w:tc>
      </w:tr>
      <w:tr w:rsidR="002C1717" w:rsidTr="005326AD">
        <w:tc>
          <w:tcPr>
            <w:tcW w:w="9975" w:type="dxa"/>
            <w:gridSpan w:val="5"/>
            <w:shd w:val="clear" w:color="auto" w:fill="auto"/>
          </w:tcPr>
          <w:p w:rsidR="002C1717" w:rsidRPr="004E4F90" w:rsidRDefault="002C1717" w:rsidP="002C1717">
            <w:pPr>
              <w:spacing w:after="240"/>
              <w:rPr>
                <w:i/>
                <w:iCs/>
                <w:color w:val="A6A6A6" w:themeColor="background1" w:themeShade="A6"/>
                <w:sz w:val="22"/>
              </w:rPr>
            </w:pPr>
            <w:r>
              <w:rPr>
                <w:i/>
                <w:iCs/>
                <w:color w:val="A6A6A6" w:themeColor="background1" w:themeShade="A6"/>
                <w:sz w:val="22"/>
              </w:rPr>
              <w:t>What is the impact if</w:t>
            </w:r>
            <w:r w:rsidRPr="004E4F90">
              <w:rPr>
                <w:i/>
                <w:iCs/>
                <w:color w:val="A6A6A6" w:themeColor="background1" w:themeShade="A6"/>
                <w:sz w:val="22"/>
              </w:rPr>
              <w:t xml:space="preserve"> we do nothing?</w:t>
            </w:r>
            <w:r>
              <w:rPr>
                <w:i/>
                <w:iCs/>
                <w:color w:val="A6A6A6" w:themeColor="background1" w:themeShade="A6"/>
                <w:sz w:val="22"/>
              </w:rPr>
              <w:t xml:space="preserve"> Could the work be done on a smaller scale?</w:t>
            </w:r>
          </w:p>
        </w:tc>
      </w:tr>
      <w:tr w:rsidR="002C1717" w:rsidRPr="00007BD9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:rsidR="002C1717" w:rsidRPr="00007BD9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 w:rsidRPr="00BB2C7C">
              <w:rPr>
                <w:rFonts w:asciiTheme="minorHAnsi" w:hAnsiTheme="minorHAnsi"/>
                <w:b/>
                <w:szCs w:val="24"/>
              </w:rPr>
              <w:t xml:space="preserve">How does </w:t>
            </w:r>
            <w:r>
              <w:rPr>
                <w:rFonts w:asciiTheme="minorHAnsi" w:hAnsiTheme="minorHAnsi"/>
                <w:b/>
                <w:szCs w:val="24"/>
              </w:rPr>
              <w:t>it</w:t>
            </w:r>
            <w:r w:rsidRPr="00BB2C7C">
              <w:rPr>
                <w:rFonts w:asciiTheme="minorHAnsi" w:hAnsiTheme="minorHAnsi"/>
                <w:b/>
                <w:szCs w:val="24"/>
              </w:rPr>
              <w:t xml:space="preserve"> relate to</w:t>
            </w:r>
            <w:r>
              <w:rPr>
                <w:rFonts w:asciiTheme="minorHAnsi" w:hAnsiTheme="minorHAnsi"/>
                <w:b/>
                <w:szCs w:val="24"/>
              </w:rPr>
              <w:t xml:space="preserve"> the HLG-MOS vision and other</w:t>
            </w:r>
            <w:r w:rsidRPr="00BB2C7C">
              <w:rPr>
                <w:rFonts w:asciiTheme="minorHAnsi" w:hAnsiTheme="minorHAnsi"/>
                <w:b/>
                <w:szCs w:val="24"/>
              </w:rPr>
              <w:t xml:space="preserve"> activities under the HLG-MOS?</w:t>
            </w:r>
          </w:p>
        </w:tc>
      </w:tr>
      <w:tr w:rsidR="002C1717" w:rsidRPr="00843355" w:rsidTr="005326AD">
        <w:trPr>
          <w:trHeight w:val="391"/>
        </w:trPr>
        <w:tc>
          <w:tcPr>
            <w:tcW w:w="9975" w:type="dxa"/>
            <w:gridSpan w:val="5"/>
          </w:tcPr>
          <w:p w:rsidR="00065E11" w:rsidRPr="004E4F90" w:rsidRDefault="00B54118" w:rsidP="00B54118">
            <w:pPr>
              <w:rPr>
                <w:i/>
                <w:iCs/>
                <w:color w:val="A6A6A6" w:themeColor="background1" w:themeShade="A6"/>
                <w:sz w:val="22"/>
              </w:rPr>
            </w:pPr>
            <w:r>
              <w:rPr>
                <w:iCs/>
                <w:sz w:val="22"/>
              </w:rPr>
              <w:t xml:space="preserve">The activity builds upon result from the work undertaken by HLG-MOS so far and summarizes how this can be used in statistical organisations to achieve better business agility and responsiveness to evolving requirements. </w:t>
            </w:r>
          </w:p>
        </w:tc>
      </w:tr>
      <w:tr w:rsidR="002C1717" w:rsidRPr="002058F2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:rsidR="002C1717" w:rsidRPr="005326AD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>Proposed s</w:t>
            </w:r>
            <w:r w:rsidRPr="00BB2C7C">
              <w:rPr>
                <w:rFonts w:asciiTheme="minorHAnsi" w:hAnsiTheme="minorHAnsi"/>
                <w:b/>
                <w:szCs w:val="24"/>
              </w:rPr>
              <w:t xml:space="preserve">tart </w:t>
            </w:r>
            <w:r>
              <w:rPr>
                <w:rFonts w:asciiTheme="minorHAnsi" w:hAnsiTheme="minorHAnsi"/>
                <w:b/>
                <w:szCs w:val="24"/>
              </w:rPr>
              <w:t>and e</w:t>
            </w:r>
            <w:r w:rsidRPr="00BB2C7C">
              <w:rPr>
                <w:rFonts w:asciiTheme="minorHAnsi" w:hAnsiTheme="minorHAnsi"/>
                <w:b/>
                <w:szCs w:val="24"/>
              </w:rPr>
              <w:t xml:space="preserve">nd </w:t>
            </w:r>
            <w:r>
              <w:rPr>
                <w:rFonts w:asciiTheme="minorHAnsi" w:hAnsiTheme="minorHAnsi"/>
                <w:b/>
                <w:szCs w:val="24"/>
              </w:rPr>
              <w:t>d</w:t>
            </w:r>
            <w:r w:rsidRPr="00BB2C7C">
              <w:rPr>
                <w:rFonts w:asciiTheme="minorHAnsi" w:hAnsiTheme="minorHAnsi"/>
                <w:b/>
                <w:szCs w:val="24"/>
              </w:rPr>
              <w:t>ate</w:t>
            </w:r>
            <w:r>
              <w:rPr>
                <w:rFonts w:asciiTheme="minorHAnsi" w:hAnsiTheme="minorHAnsi"/>
                <w:b/>
                <w:szCs w:val="24"/>
              </w:rPr>
              <w:t>s</w:t>
            </w:r>
          </w:p>
        </w:tc>
      </w:tr>
      <w:tr w:rsidR="002C1717" w:rsidTr="002C1717">
        <w:tc>
          <w:tcPr>
            <w:tcW w:w="4686" w:type="dxa"/>
            <w:gridSpan w:val="2"/>
            <w:tcBorders>
              <w:right w:val="single" w:sz="4" w:space="0" w:color="auto"/>
            </w:tcBorders>
          </w:tcPr>
          <w:p w:rsidR="002C1717" w:rsidRPr="00CE0BD2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 w:rsidRPr="004F77CE">
              <w:rPr>
                <w:rFonts w:asciiTheme="minorHAnsi" w:hAnsiTheme="minorHAnsi"/>
                <w:b/>
                <w:szCs w:val="24"/>
              </w:rPr>
              <w:t>Start:</w:t>
            </w:r>
            <w:r>
              <w:rPr>
                <w:rFonts w:asciiTheme="minorHAnsi" w:hAnsiTheme="minorHAnsi"/>
                <w:b/>
                <w:szCs w:val="24"/>
              </w:rPr>
              <w:t xml:space="preserve"> </w:t>
            </w:r>
            <w:r w:rsidRPr="00BC562B">
              <w:rPr>
                <w:iCs/>
                <w:sz w:val="22"/>
              </w:rPr>
              <w:t>January 2019</w:t>
            </w:r>
          </w:p>
        </w:tc>
        <w:tc>
          <w:tcPr>
            <w:tcW w:w="5289" w:type="dxa"/>
            <w:gridSpan w:val="3"/>
            <w:tcBorders>
              <w:left w:val="single" w:sz="4" w:space="0" w:color="auto"/>
            </w:tcBorders>
          </w:tcPr>
          <w:p w:rsidR="002C1717" w:rsidRDefault="002C1717" w:rsidP="00BC562B">
            <w:pPr>
              <w:rPr>
                <w:rFonts w:asciiTheme="minorHAnsi" w:hAnsiTheme="minorHAnsi"/>
                <w:szCs w:val="24"/>
              </w:rPr>
            </w:pPr>
            <w:r w:rsidRPr="004F77CE">
              <w:rPr>
                <w:rFonts w:asciiTheme="minorHAnsi" w:hAnsiTheme="minorHAnsi"/>
                <w:b/>
                <w:szCs w:val="24"/>
              </w:rPr>
              <w:t>End:</w:t>
            </w:r>
            <w:r>
              <w:rPr>
                <w:rFonts w:asciiTheme="minorHAnsi" w:hAnsiTheme="minorHAnsi"/>
                <w:b/>
                <w:szCs w:val="24"/>
              </w:rPr>
              <w:t xml:space="preserve"> </w:t>
            </w:r>
            <w:r w:rsidR="00BC562B">
              <w:rPr>
                <w:iCs/>
                <w:sz w:val="22"/>
              </w:rPr>
              <w:t>October</w:t>
            </w:r>
            <w:r w:rsidR="00BC562B" w:rsidRPr="00BC562B">
              <w:rPr>
                <w:iCs/>
                <w:sz w:val="22"/>
              </w:rPr>
              <w:t xml:space="preserve"> </w:t>
            </w:r>
            <w:r w:rsidRPr="00BC562B">
              <w:rPr>
                <w:iCs/>
                <w:sz w:val="22"/>
              </w:rPr>
              <w:t>2019</w:t>
            </w:r>
          </w:p>
        </w:tc>
      </w:tr>
      <w:tr w:rsidR="002C1717" w:rsidTr="00141F00">
        <w:tc>
          <w:tcPr>
            <w:tcW w:w="9975" w:type="dxa"/>
            <w:gridSpan w:val="5"/>
          </w:tcPr>
          <w:p w:rsidR="002C1717" w:rsidRPr="004E4F90" w:rsidRDefault="002C1717" w:rsidP="002C1717">
            <w:pPr>
              <w:spacing w:after="120"/>
              <w:rPr>
                <w:szCs w:val="24"/>
              </w:rPr>
            </w:pPr>
          </w:p>
        </w:tc>
      </w:tr>
    </w:tbl>
    <w:p w:rsidR="00A31019" w:rsidRDefault="00A31019" w:rsidP="00EA50EF">
      <w:pPr>
        <w:rPr>
          <w:b/>
          <w:sz w:val="28"/>
          <w:szCs w:val="28"/>
        </w:rPr>
      </w:pPr>
    </w:p>
    <w:p w:rsidR="004E79C1" w:rsidRDefault="004E79C1" w:rsidP="005326AD">
      <w:pPr>
        <w:spacing w:after="120"/>
        <w:rPr>
          <w:rFonts w:cstheme="minorHAnsi"/>
          <w:sz w:val="24"/>
          <w:szCs w:val="24"/>
          <w:lang w:val="en-US"/>
        </w:rPr>
      </w:pPr>
    </w:p>
    <w:sectPr w:rsidR="004E79C1" w:rsidSect="003518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52" w:right="1152" w:bottom="1152" w:left="115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F00" w:rsidRDefault="00141F00" w:rsidP="004E4F90">
      <w:r>
        <w:separator/>
      </w:r>
    </w:p>
  </w:endnote>
  <w:endnote w:type="continuationSeparator" w:id="0">
    <w:p w:rsidR="00141F00" w:rsidRDefault="00141F00" w:rsidP="004E4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D6E" w:rsidRDefault="00114D6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D6E" w:rsidRDefault="00114D6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D6E" w:rsidRDefault="00114D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F00" w:rsidRDefault="00141F00" w:rsidP="004E4F90">
      <w:r>
        <w:separator/>
      </w:r>
    </w:p>
  </w:footnote>
  <w:footnote w:type="continuationSeparator" w:id="0">
    <w:p w:rsidR="00141F00" w:rsidRDefault="00141F00" w:rsidP="004E4F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D6E" w:rsidRDefault="00114D6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D6E" w:rsidRDefault="00114D6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D6E" w:rsidRDefault="00114D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F150B"/>
    <w:multiLevelType w:val="multilevel"/>
    <w:tmpl w:val="E1FC25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6B32070"/>
    <w:multiLevelType w:val="hybridMultilevel"/>
    <w:tmpl w:val="960CB2E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06E7C"/>
    <w:multiLevelType w:val="hybridMultilevel"/>
    <w:tmpl w:val="CE8EAE8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B93F9A"/>
    <w:multiLevelType w:val="hybridMultilevel"/>
    <w:tmpl w:val="6AA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4AB32BF"/>
    <w:multiLevelType w:val="hybridMultilevel"/>
    <w:tmpl w:val="2AC416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3F84190"/>
    <w:multiLevelType w:val="hybridMultilevel"/>
    <w:tmpl w:val="97C4DB2E"/>
    <w:lvl w:ilvl="0" w:tplc="E6784A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A8053B"/>
    <w:multiLevelType w:val="multilevel"/>
    <w:tmpl w:val="DDB03D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45E30F6"/>
    <w:multiLevelType w:val="multilevel"/>
    <w:tmpl w:val="98709B60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>
    <w:nsid w:val="74EE317E"/>
    <w:multiLevelType w:val="hybridMultilevel"/>
    <w:tmpl w:val="B7269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2C0077"/>
    <w:multiLevelType w:val="multilevel"/>
    <w:tmpl w:val="15EE8A5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1B1"/>
    <w:rsid w:val="000507F4"/>
    <w:rsid w:val="00065E11"/>
    <w:rsid w:val="000736C7"/>
    <w:rsid w:val="000957FE"/>
    <w:rsid w:val="000E2CBC"/>
    <w:rsid w:val="00114D6E"/>
    <w:rsid w:val="00141F00"/>
    <w:rsid w:val="001457E5"/>
    <w:rsid w:val="00172450"/>
    <w:rsid w:val="001B57E8"/>
    <w:rsid w:val="001D131C"/>
    <w:rsid w:val="001D2187"/>
    <w:rsid w:val="00212999"/>
    <w:rsid w:val="002214E1"/>
    <w:rsid w:val="00276A87"/>
    <w:rsid w:val="00284B48"/>
    <w:rsid w:val="002C1717"/>
    <w:rsid w:val="00351862"/>
    <w:rsid w:val="00362034"/>
    <w:rsid w:val="00397639"/>
    <w:rsid w:val="00413FBB"/>
    <w:rsid w:val="0042690E"/>
    <w:rsid w:val="004551B1"/>
    <w:rsid w:val="0049550D"/>
    <w:rsid w:val="004C6AEE"/>
    <w:rsid w:val="004E4F90"/>
    <w:rsid w:val="004E79C1"/>
    <w:rsid w:val="005326AD"/>
    <w:rsid w:val="0057785A"/>
    <w:rsid w:val="005A2F4B"/>
    <w:rsid w:val="00623EA9"/>
    <w:rsid w:val="006530E5"/>
    <w:rsid w:val="007B3A7C"/>
    <w:rsid w:val="007F20D3"/>
    <w:rsid w:val="00843355"/>
    <w:rsid w:val="00865BCC"/>
    <w:rsid w:val="0089169C"/>
    <w:rsid w:val="00893A42"/>
    <w:rsid w:val="0094085C"/>
    <w:rsid w:val="0097630F"/>
    <w:rsid w:val="009D3DBA"/>
    <w:rsid w:val="00A037D0"/>
    <w:rsid w:val="00A31019"/>
    <w:rsid w:val="00A340AA"/>
    <w:rsid w:val="00A77F79"/>
    <w:rsid w:val="00B23A8C"/>
    <w:rsid w:val="00B37656"/>
    <w:rsid w:val="00B54118"/>
    <w:rsid w:val="00B83098"/>
    <w:rsid w:val="00BB2C7C"/>
    <w:rsid w:val="00BC562B"/>
    <w:rsid w:val="00BE778F"/>
    <w:rsid w:val="00CE0BD2"/>
    <w:rsid w:val="00CE2F8B"/>
    <w:rsid w:val="00CF178E"/>
    <w:rsid w:val="00D455E4"/>
    <w:rsid w:val="00DA0AFB"/>
    <w:rsid w:val="00DB539C"/>
    <w:rsid w:val="00EA50EF"/>
    <w:rsid w:val="00EB57B6"/>
    <w:rsid w:val="00F24557"/>
    <w:rsid w:val="00F91275"/>
    <w:rsid w:val="00FD3B04"/>
    <w:rsid w:val="00FF5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1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1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07F4"/>
    <w:pPr>
      <w:ind w:left="720"/>
      <w:contextualSpacing/>
    </w:pPr>
    <w:rPr>
      <w:rFonts w:ascii="Calibri" w:hAnsi="Calibri"/>
      <w:sz w:val="24"/>
      <w:lang w:val="en-AU"/>
    </w:rPr>
  </w:style>
  <w:style w:type="table" w:styleId="TableGrid">
    <w:name w:val="Table Grid"/>
    <w:basedOn w:val="TableNormal"/>
    <w:uiPriority w:val="59"/>
    <w:rsid w:val="000507F4"/>
    <w:rPr>
      <w:rFonts w:ascii="Calibri" w:hAnsi="Calibri"/>
      <w:sz w:val="24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397639"/>
  </w:style>
  <w:style w:type="character" w:styleId="CommentReference">
    <w:name w:val="annotation reference"/>
    <w:basedOn w:val="DefaultParagraphFont"/>
    <w:uiPriority w:val="99"/>
    <w:semiHidden/>
    <w:unhideWhenUsed/>
    <w:rsid w:val="004269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9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9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9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690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2F4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E4F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4F90"/>
  </w:style>
  <w:style w:type="paragraph" w:styleId="Footer">
    <w:name w:val="footer"/>
    <w:basedOn w:val="Normal"/>
    <w:link w:val="FooterChar"/>
    <w:uiPriority w:val="99"/>
    <w:unhideWhenUsed/>
    <w:rsid w:val="004E4F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4F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1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1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07F4"/>
    <w:pPr>
      <w:ind w:left="720"/>
      <w:contextualSpacing/>
    </w:pPr>
    <w:rPr>
      <w:rFonts w:ascii="Calibri" w:hAnsi="Calibri"/>
      <w:sz w:val="24"/>
      <w:lang w:val="en-AU"/>
    </w:rPr>
  </w:style>
  <w:style w:type="table" w:styleId="TableGrid">
    <w:name w:val="Table Grid"/>
    <w:basedOn w:val="TableNormal"/>
    <w:uiPriority w:val="59"/>
    <w:rsid w:val="000507F4"/>
    <w:rPr>
      <w:rFonts w:ascii="Calibri" w:hAnsi="Calibri"/>
      <w:sz w:val="24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397639"/>
  </w:style>
  <w:style w:type="character" w:styleId="CommentReference">
    <w:name w:val="annotation reference"/>
    <w:basedOn w:val="DefaultParagraphFont"/>
    <w:uiPriority w:val="99"/>
    <w:semiHidden/>
    <w:unhideWhenUsed/>
    <w:rsid w:val="004269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9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9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9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690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2F4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E4F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4F90"/>
  </w:style>
  <w:style w:type="paragraph" w:styleId="Footer">
    <w:name w:val="footer"/>
    <w:basedOn w:val="Normal"/>
    <w:link w:val="FooterChar"/>
    <w:uiPriority w:val="99"/>
    <w:unhideWhenUsed/>
    <w:rsid w:val="004E4F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4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8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1309</TotalTime>
  <Pages>2</Pages>
  <Words>614</Words>
  <Characters>3502</Characters>
  <Application>Microsoft Office Word</Application>
  <DocSecurity>0</DocSecurity>
  <Lines>29</Lines>
  <Paragraphs>8</Paragraphs>
  <ScaleCrop>false</ScaleCrop>
  <HeadingPairs>
    <vt:vector size="8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UNECE</Company>
  <LinksUpToDate>false</LinksUpToDate>
  <CharactersWithSpaces>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</dc:creator>
  <cp:keywords>HLG2018; SMMU; ModernStats</cp:keywords>
  <cp:lastModifiedBy>Taeke A. Gjaltema (UNECE)</cp:lastModifiedBy>
  <cp:revision>9</cp:revision>
  <dcterms:created xsi:type="dcterms:W3CDTF">2018-08-29T14:32:00Z</dcterms:created>
  <dcterms:modified xsi:type="dcterms:W3CDTF">2018-09-19T15:38:00Z</dcterms:modified>
  <cp:category>project proposal</cp:category>
</cp:coreProperties>
</file>