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EADCF" w14:textId="77777777" w:rsidR="00172450" w:rsidRPr="00172450" w:rsidRDefault="00172450" w:rsidP="00172450">
      <w:r w:rsidRPr="00172450">
        <w:rPr>
          <w:noProof/>
          <w:lang w:val="en-CA" w:eastAsia="en-CA"/>
        </w:rPr>
        <w:drawing>
          <wp:anchor distT="0" distB="0" distL="114300" distR="114300" simplePos="0" relativeHeight="251658240" behindDoc="0" locked="0" layoutInCell="1" allowOverlap="1" wp14:anchorId="539FB867" wp14:editId="317217D1">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r>
      <w:proofErr w:type="spellStart"/>
      <w:r>
        <w:rPr>
          <w:rFonts w:ascii="Calibri" w:hAnsi="Calibri"/>
          <w:b/>
          <w:sz w:val="28"/>
          <w:szCs w:val="28"/>
          <w:lang w:val="en-US"/>
        </w:rPr>
        <w:t>Modernisation</w:t>
      </w:r>
      <w:proofErr w:type="spellEnd"/>
      <w:r>
        <w:rPr>
          <w:rFonts w:ascii="Calibri" w:hAnsi="Calibri"/>
          <w:b/>
          <w:sz w:val="28"/>
          <w:szCs w:val="28"/>
          <w:lang w:val="en-US"/>
        </w:rPr>
        <w:t xml:space="preserve"> of Official Statistics</w:t>
      </w:r>
    </w:p>
    <w:p w14:paraId="4A3EA14C" w14:textId="77777777" w:rsidR="00172450" w:rsidRDefault="00172450"/>
    <w:p w14:paraId="5FBEC08E" w14:textId="2E1E0DAB" w:rsidR="00172450" w:rsidRDefault="00172450"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 xml:space="preserve">Business Case for </w:t>
      </w:r>
      <w:r w:rsidR="00EF6E52" w:rsidRPr="00EF6E52">
        <w:rPr>
          <w:rFonts w:ascii="Calibri" w:hAnsi="Calibri"/>
          <w:b/>
          <w:color w:val="000000" w:themeColor="text1"/>
          <w:sz w:val="28"/>
          <w:szCs w:val="28"/>
          <w:lang w:val="en-US"/>
        </w:rPr>
        <w:t>Strategic Communication Framework Project – Phase 2</w:t>
      </w:r>
    </w:p>
    <w:p w14:paraId="33EDE4F3" w14:textId="77777777" w:rsidR="00172450" w:rsidRDefault="00172450"/>
    <w:tbl>
      <w:tblPr>
        <w:tblW w:w="9900" w:type="dxa"/>
        <w:tblInd w:w="-77" w:type="dxa"/>
        <w:tblLook w:val="01E0" w:firstRow="1" w:lastRow="1" w:firstColumn="1" w:lastColumn="1" w:noHBand="0" w:noVBand="0"/>
      </w:tblPr>
      <w:tblGrid>
        <w:gridCol w:w="9900"/>
      </w:tblGrid>
      <w:tr w:rsidR="004551B1" w14:paraId="4B487551"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4874FE31" w14:textId="115318F6" w:rsidR="00172450" w:rsidRPr="004E79C1" w:rsidRDefault="004551B1" w:rsidP="004E79C1">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 xml:space="preserve">This business case was prepared by </w:t>
            </w:r>
            <w:r w:rsidR="003216EA" w:rsidRPr="00EF6E52">
              <w:rPr>
                <w:rFonts w:cstheme="minorHAnsi"/>
                <w:color w:val="000000" w:themeColor="text1"/>
                <w:lang w:val="en-US"/>
              </w:rPr>
              <w:t>the Strategic Communication Framework Project</w:t>
            </w:r>
            <w:r w:rsidR="00EF6E52" w:rsidRPr="00EF6E52">
              <w:rPr>
                <w:rFonts w:cstheme="minorHAnsi"/>
                <w:color w:val="000000" w:themeColor="text1"/>
                <w:lang w:val="en-US"/>
              </w:rPr>
              <w:t xml:space="preserve"> members </w:t>
            </w:r>
            <w:r>
              <w:rPr>
                <w:rFonts w:cstheme="minorHAnsi"/>
                <w:lang w:val="en-US"/>
              </w:rPr>
              <w:t>and is submitted to the HLG-MOS for their approval.</w:t>
            </w:r>
          </w:p>
        </w:tc>
      </w:tr>
    </w:tbl>
    <w:p w14:paraId="35C98443" w14:textId="77777777" w:rsidR="004551B1" w:rsidRPr="00351862" w:rsidRDefault="004551B1">
      <w:pPr>
        <w:rPr>
          <w:sz w:val="16"/>
          <w:szCs w:val="16"/>
        </w:rPr>
      </w:pPr>
    </w:p>
    <w:p w14:paraId="0EE3BE08" w14:textId="77777777"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350F7F" w14:paraId="17A6E327" w14:textId="77777777" w:rsidTr="005326AD">
        <w:tc>
          <w:tcPr>
            <w:tcW w:w="9975" w:type="dxa"/>
            <w:gridSpan w:val="5"/>
            <w:shd w:val="clear" w:color="auto" w:fill="8DB3E2" w:themeFill="text2" w:themeFillTint="66"/>
          </w:tcPr>
          <w:p w14:paraId="51FDFB84" w14:textId="77777777" w:rsidR="000507F4" w:rsidRPr="004E79C1" w:rsidRDefault="002C1717" w:rsidP="00B37656">
            <w:pPr>
              <w:rPr>
                <w:rFonts w:asciiTheme="minorHAnsi" w:hAnsiTheme="minorHAnsi"/>
                <w:b/>
                <w:szCs w:val="24"/>
              </w:rPr>
            </w:pPr>
            <w:r w:rsidRPr="00B37656">
              <w:rPr>
                <w:rFonts w:asciiTheme="minorHAnsi" w:hAnsiTheme="minorHAnsi"/>
                <w:b/>
                <w:szCs w:val="24"/>
              </w:rPr>
              <w:t>Type of Activity</w:t>
            </w:r>
            <w:r w:rsidRPr="00A77F79">
              <w:rPr>
                <w:rFonts w:asciiTheme="minorHAnsi" w:hAnsiTheme="minorHAnsi"/>
                <w:b/>
                <w:szCs w:val="24"/>
              </w:rPr>
              <w:t xml:space="preserve"> </w:t>
            </w:r>
          </w:p>
        </w:tc>
      </w:tr>
      <w:tr w:rsidR="002C1717" w:rsidRPr="00350F7F" w14:paraId="5F8530CC" w14:textId="77777777" w:rsidTr="002C1717">
        <w:sdt>
          <w:sdtPr>
            <w:rPr>
              <w:szCs w:val="24"/>
            </w:rPr>
            <w:id w:val="-1695214778"/>
            <w14:checkbox>
              <w14:checked w14:val="0"/>
              <w14:checkedState w14:val="2612" w14:font="MS Gothic"/>
              <w14:uncheckedState w14:val="2610" w14:font="MS Gothic"/>
            </w14:checkbox>
          </w:sdtPr>
          <w:sdtEndPr/>
          <w:sdtContent>
            <w:tc>
              <w:tcPr>
                <w:tcW w:w="601" w:type="dxa"/>
              </w:tcPr>
              <w:p w14:paraId="78650DBB" w14:textId="77777777"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14:paraId="57CCB279" w14:textId="77777777" w:rsidR="002C1717" w:rsidRPr="002C1717" w:rsidRDefault="002C1717" w:rsidP="00EC3E2B">
            <w:pPr>
              <w:rPr>
                <w:rFonts w:asciiTheme="minorHAnsi" w:hAnsiTheme="minorHAnsi"/>
                <w:szCs w:val="24"/>
              </w:rPr>
            </w:pPr>
            <w:r>
              <w:rPr>
                <w:rFonts w:asciiTheme="minorHAnsi" w:hAnsiTheme="minorHAnsi"/>
                <w:szCs w:val="24"/>
              </w:rPr>
              <w:t>New project</w:t>
            </w:r>
          </w:p>
        </w:tc>
        <w:sdt>
          <w:sdtPr>
            <w:rPr>
              <w:szCs w:val="24"/>
            </w:rPr>
            <w:id w:val="-1061177942"/>
            <w14:checkbox>
              <w14:checked w14:val="0"/>
              <w14:checkedState w14:val="2612" w14:font="MS Gothic"/>
              <w14:uncheckedState w14:val="2610" w14:font="MS Gothic"/>
            </w14:checkbox>
          </w:sdtPr>
          <w:sdtEndPr/>
          <w:sdtContent>
            <w:tc>
              <w:tcPr>
                <w:tcW w:w="586" w:type="dxa"/>
              </w:tcPr>
              <w:p w14:paraId="62E7A964" w14:textId="77777777" w:rsidR="002C1717" w:rsidRDefault="002C1717" w:rsidP="00EC3E2B">
                <w:pPr>
                  <w:rPr>
                    <w:szCs w:val="24"/>
                  </w:rPr>
                </w:pPr>
                <w:r>
                  <w:rPr>
                    <w:rFonts w:ascii="MS Gothic" w:eastAsia="MS Gothic" w:hAnsi="MS Gothic" w:hint="eastAsia"/>
                    <w:szCs w:val="24"/>
                  </w:rPr>
                  <w:t>☐</w:t>
                </w:r>
              </w:p>
            </w:tc>
          </w:sdtContent>
        </w:sdt>
        <w:tc>
          <w:tcPr>
            <w:tcW w:w="4477" w:type="dxa"/>
          </w:tcPr>
          <w:p w14:paraId="6C5A4E92" w14:textId="77777777" w:rsidR="002C1717" w:rsidRPr="00350F7F" w:rsidRDefault="002C1717" w:rsidP="00EC3E2B">
            <w:pPr>
              <w:rPr>
                <w:rFonts w:asciiTheme="minorHAnsi" w:hAnsiTheme="minorHAnsi"/>
                <w:szCs w:val="24"/>
              </w:rPr>
            </w:pPr>
            <w:r>
              <w:rPr>
                <w:rFonts w:asciiTheme="minorHAnsi" w:hAnsiTheme="minorHAnsi"/>
                <w:szCs w:val="24"/>
              </w:rPr>
              <w:t>New activity</w:t>
            </w:r>
          </w:p>
        </w:tc>
      </w:tr>
      <w:tr w:rsidR="002C1717" w14:paraId="1EABFED2" w14:textId="77777777" w:rsidTr="002C1717">
        <w:sdt>
          <w:sdtPr>
            <w:rPr>
              <w:szCs w:val="24"/>
            </w:rPr>
            <w:id w:val="-1361590463"/>
            <w14:checkbox>
              <w14:checked w14:val="1"/>
              <w14:checkedState w14:val="2612" w14:font="MS Gothic"/>
              <w14:uncheckedState w14:val="2610" w14:font="MS Gothic"/>
            </w14:checkbox>
          </w:sdtPr>
          <w:sdtEndPr/>
          <w:sdtContent>
            <w:tc>
              <w:tcPr>
                <w:tcW w:w="601" w:type="dxa"/>
              </w:tcPr>
              <w:p w14:paraId="13ADE265" w14:textId="07471D03" w:rsidR="002C1717" w:rsidRPr="00350F7F" w:rsidRDefault="007B0A41" w:rsidP="00EC3E2B">
                <w:pPr>
                  <w:rPr>
                    <w:szCs w:val="24"/>
                  </w:rPr>
                </w:pPr>
                <w:r>
                  <w:rPr>
                    <w:rFonts w:ascii="MS Gothic" w:eastAsia="MS Gothic" w:hAnsi="MS Gothic" w:hint="eastAsia"/>
                    <w:szCs w:val="24"/>
                  </w:rPr>
                  <w:t>☒</w:t>
                </w:r>
              </w:p>
            </w:tc>
          </w:sdtContent>
        </w:sdt>
        <w:tc>
          <w:tcPr>
            <w:tcW w:w="4311" w:type="dxa"/>
            <w:gridSpan w:val="2"/>
          </w:tcPr>
          <w:p w14:paraId="10D2FFD5" w14:textId="77777777" w:rsidR="002C1717" w:rsidRPr="002C1717" w:rsidRDefault="002C1717" w:rsidP="00EC3E2B">
            <w:r>
              <w:rPr>
                <w:rFonts w:asciiTheme="minorHAnsi" w:hAnsiTheme="minorHAnsi"/>
                <w:szCs w:val="24"/>
              </w:rPr>
              <w:t>Extension of existing project</w:t>
            </w:r>
          </w:p>
        </w:tc>
        <w:sdt>
          <w:sdtPr>
            <w:rPr>
              <w:szCs w:val="24"/>
            </w:rPr>
            <w:id w:val="1715845752"/>
            <w14:checkbox>
              <w14:checked w14:val="0"/>
              <w14:checkedState w14:val="2612" w14:font="MS Gothic"/>
              <w14:uncheckedState w14:val="2610" w14:font="MS Gothic"/>
            </w14:checkbox>
          </w:sdtPr>
          <w:sdtEndPr/>
          <w:sdtContent>
            <w:tc>
              <w:tcPr>
                <w:tcW w:w="586" w:type="dxa"/>
              </w:tcPr>
              <w:p w14:paraId="09AD3844" w14:textId="77777777" w:rsidR="002C1717" w:rsidRDefault="002C1717" w:rsidP="00EC3E2B">
                <w:pPr>
                  <w:rPr>
                    <w:szCs w:val="24"/>
                  </w:rPr>
                </w:pPr>
                <w:r>
                  <w:rPr>
                    <w:rFonts w:ascii="MS Gothic" w:eastAsia="MS Gothic" w:hAnsi="MS Gothic" w:hint="eastAsia"/>
                    <w:szCs w:val="24"/>
                  </w:rPr>
                  <w:t>☐</w:t>
                </w:r>
              </w:p>
            </w:tc>
          </w:sdtContent>
        </w:sdt>
        <w:tc>
          <w:tcPr>
            <w:tcW w:w="4477" w:type="dxa"/>
          </w:tcPr>
          <w:p w14:paraId="555450C8" w14:textId="77777777" w:rsidR="002C1717" w:rsidRDefault="002C1717" w:rsidP="00EC3E2B">
            <w:pPr>
              <w:rPr>
                <w:szCs w:val="24"/>
              </w:rPr>
            </w:pPr>
            <w:r>
              <w:rPr>
                <w:rFonts w:asciiTheme="minorHAnsi" w:hAnsiTheme="minorHAnsi"/>
                <w:szCs w:val="24"/>
              </w:rPr>
              <w:t>Extension of existing activity</w:t>
            </w:r>
          </w:p>
        </w:tc>
      </w:tr>
      <w:tr w:rsidR="002C1717" w14:paraId="13A752DD" w14:textId="77777777" w:rsidTr="006C5F85">
        <w:tc>
          <w:tcPr>
            <w:tcW w:w="4912" w:type="dxa"/>
            <w:gridSpan w:val="3"/>
          </w:tcPr>
          <w:p w14:paraId="1CBA8043" w14:textId="088BA5CD" w:rsidR="00065E11" w:rsidRPr="00350F7F" w:rsidRDefault="00020CE2" w:rsidP="00665FB1">
            <w:pPr>
              <w:rPr>
                <w:rFonts w:asciiTheme="minorHAnsi" w:hAnsiTheme="minorHAnsi"/>
                <w:szCs w:val="24"/>
              </w:rPr>
            </w:pPr>
            <w:r w:rsidRPr="00317669">
              <w:rPr>
                <w:iCs/>
                <w:color w:val="000000" w:themeColor="text1"/>
                <w:sz w:val="22"/>
              </w:rPr>
              <w:t xml:space="preserve">The project is an extension of the </w:t>
            </w:r>
            <w:r w:rsidR="00774B31">
              <w:rPr>
                <w:iCs/>
                <w:color w:val="000000" w:themeColor="text1"/>
                <w:sz w:val="22"/>
              </w:rPr>
              <w:t>2018</w:t>
            </w:r>
            <w:r w:rsidR="00774B31" w:rsidRPr="00317669">
              <w:rPr>
                <w:iCs/>
                <w:color w:val="000000" w:themeColor="text1"/>
                <w:sz w:val="22"/>
              </w:rPr>
              <w:t xml:space="preserve"> </w:t>
            </w:r>
            <w:r w:rsidRPr="00317669">
              <w:rPr>
                <w:iCs/>
                <w:color w:val="000000" w:themeColor="text1"/>
                <w:sz w:val="22"/>
              </w:rPr>
              <w:t xml:space="preserve">Strategic Communication Framework Project sponsored by the HLG-MOS.   </w:t>
            </w:r>
          </w:p>
        </w:tc>
        <w:tc>
          <w:tcPr>
            <w:tcW w:w="5063" w:type="dxa"/>
            <w:gridSpan w:val="2"/>
          </w:tcPr>
          <w:p w14:paraId="39D74CBA" w14:textId="55E78B6E" w:rsidR="002C1717" w:rsidRPr="002C1717" w:rsidRDefault="002C1717" w:rsidP="00065E11">
            <w:pPr>
              <w:spacing w:after="240"/>
              <w:rPr>
                <w:i/>
                <w:iCs/>
                <w:color w:val="A6A6A6" w:themeColor="background1" w:themeShade="A6"/>
                <w:sz w:val="22"/>
              </w:rPr>
            </w:pPr>
          </w:p>
        </w:tc>
      </w:tr>
      <w:tr w:rsidR="002C1717" w:rsidRPr="00350F7F" w14:paraId="5791AE06" w14:textId="77777777" w:rsidTr="005326AD">
        <w:tc>
          <w:tcPr>
            <w:tcW w:w="9975" w:type="dxa"/>
            <w:gridSpan w:val="5"/>
            <w:shd w:val="clear" w:color="auto" w:fill="8DB3E2" w:themeFill="text2" w:themeFillTint="66"/>
          </w:tcPr>
          <w:p w14:paraId="549447C2" w14:textId="77777777" w:rsidR="002C1717" w:rsidRPr="004E79C1" w:rsidRDefault="002C1717" w:rsidP="002C1717">
            <w:pPr>
              <w:rPr>
                <w:rFonts w:asciiTheme="minorHAnsi" w:hAnsiTheme="minorHAnsi"/>
                <w:b/>
                <w:szCs w:val="24"/>
              </w:rPr>
            </w:pPr>
            <w:r w:rsidRPr="00A77F79">
              <w:rPr>
                <w:rFonts w:asciiTheme="minorHAnsi" w:hAnsiTheme="minorHAnsi"/>
                <w:b/>
                <w:szCs w:val="24"/>
              </w:rPr>
              <w:t>P</w:t>
            </w:r>
            <w:r>
              <w:rPr>
                <w:rFonts w:asciiTheme="minorHAnsi" w:hAnsiTheme="minorHAnsi"/>
                <w:b/>
                <w:szCs w:val="24"/>
              </w:rPr>
              <w:t>urpose</w:t>
            </w:r>
          </w:p>
        </w:tc>
      </w:tr>
      <w:tr w:rsidR="002C1717" w:rsidRPr="00350F7F" w14:paraId="1BE7FE08" w14:textId="77777777" w:rsidTr="005326AD">
        <w:tc>
          <w:tcPr>
            <w:tcW w:w="9975" w:type="dxa"/>
            <w:gridSpan w:val="5"/>
            <w:tcBorders>
              <w:bottom w:val="single" w:sz="4" w:space="0" w:color="auto"/>
            </w:tcBorders>
            <w:shd w:val="clear" w:color="auto" w:fill="FFFFFF" w:themeFill="background1"/>
          </w:tcPr>
          <w:p w14:paraId="0ACE0023" w14:textId="321F8716" w:rsidR="002C1717" w:rsidRPr="008610D5" w:rsidRDefault="00781770" w:rsidP="00605033">
            <w:pPr>
              <w:rPr>
                <w:rFonts w:asciiTheme="minorHAnsi" w:hAnsiTheme="minorHAnsi"/>
              </w:rPr>
            </w:pPr>
            <w:r>
              <w:rPr>
                <w:rFonts w:asciiTheme="minorHAnsi" w:hAnsiTheme="minorHAnsi"/>
              </w:rPr>
              <w:t xml:space="preserve">The objective of the Strategic Communication Framework Project </w:t>
            </w:r>
            <w:r w:rsidR="00665FB1">
              <w:rPr>
                <w:rFonts w:asciiTheme="minorHAnsi" w:hAnsiTheme="minorHAnsi"/>
              </w:rPr>
              <w:t>i</w:t>
            </w:r>
            <w:r w:rsidR="00B8090D">
              <w:rPr>
                <w:rFonts w:asciiTheme="minorHAnsi" w:hAnsiTheme="minorHAnsi"/>
              </w:rPr>
              <w:t>s to</w:t>
            </w:r>
            <w:r>
              <w:rPr>
                <w:rFonts w:asciiTheme="minorHAnsi" w:hAnsiTheme="minorHAnsi"/>
              </w:rPr>
              <w:t xml:space="preserve"> guide statistical offices in the development of </w:t>
            </w:r>
            <w:r w:rsidRPr="00D52D1E">
              <w:rPr>
                <w:rFonts w:asciiTheme="minorHAnsi" w:hAnsiTheme="minorHAnsi"/>
              </w:rPr>
              <w:t>a strategic approach to protect, enhance and promote the organ</w:t>
            </w:r>
            <w:r w:rsidR="008610D5">
              <w:rPr>
                <w:rFonts w:asciiTheme="minorHAnsi" w:hAnsiTheme="minorHAnsi"/>
              </w:rPr>
              <w:t xml:space="preserve">ization’s reputation and brand. </w:t>
            </w:r>
            <w:r w:rsidR="00695228">
              <w:rPr>
                <w:rFonts w:asciiTheme="minorHAnsi" w:hAnsiTheme="minorHAnsi"/>
              </w:rPr>
              <w:t xml:space="preserve">Phase 2 of the Project </w:t>
            </w:r>
            <w:r w:rsidR="00665FB1">
              <w:rPr>
                <w:rFonts w:asciiTheme="minorHAnsi" w:hAnsiTheme="minorHAnsi"/>
              </w:rPr>
              <w:t>will build on the experience and momentum gained in Phase 1 and will</w:t>
            </w:r>
            <w:r w:rsidR="00695228">
              <w:rPr>
                <w:rFonts w:asciiTheme="minorHAnsi" w:hAnsiTheme="minorHAnsi"/>
              </w:rPr>
              <w:t xml:space="preserve"> focus on developing a strategic approach to internal communications</w:t>
            </w:r>
            <w:r w:rsidR="00EF6E52">
              <w:rPr>
                <w:rFonts w:asciiTheme="minorHAnsi" w:hAnsiTheme="minorHAnsi"/>
              </w:rPr>
              <w:t xml:space="preserve"> </w:t>
            </w:r>
            <w:r w:rsidR="001C492D">
              <w:rPr>
                <w:rFonts w:asciiTheme="minorHAnsi" w:hAnsiTheme="minorHAnsi"/>
              </w:rPr>
              <w:t xml:space="preserve">and stakeholder management/analysis in </w:t>
            </w:r>
            <w:r w:rsidR="00EF6E52">
              <w:rPr>
                <w:rFonts w:asciiTheme="minorHAnsi" w:hAnsiTheme="minorHAnsi"/>
              </w:rPr>
              <w:t>su</w:t>
            </w:r>
            <w:r w:rsidR="001C492D">
              <w:rPr>
                <w:rFonts w:asciiTheme="minorHAnsi" w:hAnsiTheme="minorHAnsi"/>
              </w:rPr>
              <w:t>pport of</w:t>
            </w:r>
            <w:r w:rsidR="00E840DB">
              <w:rPr>
                <w:rFonts w:asciiTheme="minorHAnsi" w:hAnsiTheme="minorHAnsi"/>
              </w:rPr>
              <w:t xml:space="preserve"> two priority topics for 2019 identified by </w:t>
            </w:r>
            <w:r w:rsidR="00695228">
              <w:rPr>
                <w:rFonts w:asciiTheme="minorHAnsi" w:hAnsiTheme="minorHAnsi"/>
              </w:rPr>
              <w:t xml:space="preserve">HLG-MOS </w:t>
            </w:r>
            <w:r w:rsidR="00E840DB">
              <w:rPr>
                <w:rFonts w:asciiTheme="minorHAnsi" w:hAnsiTheme="minorHAnsi"/>
              </w:rPr>
              <w:t>- C</w:t>
            </w:r>
            <w:r w:rsidR="00695228">
              <w:rPr>
                <w:rFonts w:asciiTheme="minorHAnsi" w:hAnsiTheme="minorHAnsi"/>
              </w:rPr>
              <w:t>ommunicating our va</w:t>
            </w:r>
            <w:r w:rsidR="00E840DB">
              <w:rPr>
                <w:rFonts w:asciiTheme="minorHAnsi" w:hAnsiTheme="minorHAnsi"/>
              </w:rPr>
              <w:t xml:space="preserve">lue and </w:t>
            </w:r>
            <w:r w:rsidR="00695228">
              <w:rPr>
                <w:rFonts w:asciiTheme="minorHAnsi" w:hAnsiTheme="minorHAnsi"/>
              </w:rPr>
              <w:t>Setting the vision.</w:t>
            </w:r>
            <w:r w:rsidR="001E0648">
              <w:rPr>
                <w:rFonts w:asciiTheme="minorHAnsi" w:hAnsiTheme="minorHAnsi"/>
              </w:rPr>
              <w:t xml:space="preserve">  It will also </w:t>
            </w:r>
            <w:r w:rsidR="0044620A">
              <w:rPr>
                <w:rFonts w:asciiTheme="minorHAnsi" w:hAnsiTheme="minorHAnsi"/>
              </w:rPr>
              <w:t xml:space="preserve">explore the experience of </w:t>
            </w:r>
            <w:r w:rsidR="004E576D">
              <w:rPr>
                <w:rFonts w:asciiTheme="minorHAnsi" w:hAnsiTheme="minorHAnsi"/>
              </w:rPr>
              <w:t xml:space="preserve">national </w:t>
            </w:r>
            <w:r w:rsidR="0044620A">
              <w:rPr>
                <w:rFonts w:asciiTheme="minorHAnsi" w:hAnsiTheme="minorHAnsi"/>
              </w:rPr>
              <w:t xml:space="preserve">statistical organizations in the development of government-wide data strategies in support of a third HLG </w:t>
            </w:r>
            <w:r w:rsidR="006172BA">
              <w:rPr>
                <w:rFonts w:asciiTheme="minorHAnsi" w:hAnsiTheme="minorHAnsi"/>
              </w:rPr>
              <w:t xml:space="preserve">priority </w:t>
            </w:r>
            <w:r w:rsidR="0044620A">
              <w:rPr>
                <w:rFonts w:asciiTheme="minorHAnsi" w:hAnsiTheme="minorHAnsi"/>
              </w:rPr>
              <w:t>– National Data Strategies.</w:t>
            </w:r>
          </w:p>
        </w:tc>
      </w:tr>
      <w:tr w:rsidR="002C1717" w:rsidRPr="00350F7F" w14:paraId="33C43D13" w14:textId="77777777" w:rsidTr="005326AD">
        <w:tc>
          <w:tcPr>
            <w:tcW w:w="9975" w:type="dxa"/>
            <w:gridSpan w:val="5"/>
            <w:shd w:val="clear" w:color="auto" w:fill="8DB3E2" w:themeFill="text2" w:themeFillTint="66"/>
          </w:tcPr>
          <w:p w14:paraId="2E093F0A" w14:textId="77777777" w:rsidR="002C1717" w:rsidRPr="004E79C1" w:rsidRDefault="002C1717" w:rsidP="002C1717">
            <w:pPr>
              <w:rPr>
                <w:b/>
                <w:szCs w:val="24"/>
              </w:rPr>
            </w:pPr>
            <w:r>
              <w:rPr>
                <w:b/>
                <w:szCs w:val="24"/>
              </w:rPr>
              <w:t>Description of the activity</w:t>
            </w:r>
          </w:p>
        </w:tc>
      </w:tr>
      <w:tr w:rsidR="00E840DB" w:rsidRPr="00350F7F" w14:paraId="7757960F" w14:textId="77777777" w:rsidTr="005326AD">
        <w:tc>
          <w:tcPr>
            <w:tcW w:w="9975" w:type="dxa"/>
            <w:gridSpan w:val="5"/>
            <w:shd w:val="clear" w:color="auto" w:fill="8DB3E2" w:themeFill="text2" w:themeFillTint="66"/>
          </w:tcPr>
          <w:p w14:paraId="5D393949" w14:textId="368C65C8" w:rsidR="00E840DB" w:rsidRDefault="00E840DB" w:rsidP="002C1717">
            <w:pPr>
              <w:rPr>
                <w:b/>
                <w:szCs w:val="24"/>
              </w:rPr>
            </w:pPr>
          </w:p>
        </w:tc>
      </w:tr>
      <w:tr w:rsidR="002C1717" w:rsidRPr="00350F7F" w14:paraId="465E7396" w14:textId="77777777" w:rsidTr="005326AD">
        <w:tc>
          <w:tcPr>
            <w:tcW w:w="9975" w:type="dxa"/>
            <w:gridSpan w:val="5"/>
            <w:shd w:val="clear" w:color="auto" w:fill="auto"/>
          </w:tcPr>
          <w:p w14:paraId="3A46CCC2" w14:textId="1F01573F" w:rsidR="00EF6E52" w:rsidRDefault="00EF6E52" w:rsidP="002C1717">
            <w:pPr>
              <w:spacing w:after="120"/>
              <w:rPr>
                <w:rFonts w:asciiTheme="minorHAnsi" w:hAnsiTheme="minorHAnsi"/>
              </w:rPr>
            </w:pPr>
            <w:r>
              <w:rPr>
                <w:rFonts w:asciiTheme="minorHAnsi" w:hAnsiTheme="minorHAnsi"/>
              </w:rPr>
              <w:t xml:space="preserve">Within the context of today’s ever-changing data environment, many statistical organizations are in the process of </w:t>
            </w:r>
            <w:r w:rsidR="00665FB1">
              <w:rPr>
                <w:rFonts w:asciiTheme="minorHAnsi" w:hAnsiTheme="minorHAnsi"/>
              </w:rPr>
              <w:t xml:space="preserve">developing </w:t>
            </w:r>
            <w:r>
              <w:rPr>
                <w:rFonts w:asciiTheme="minorHAnsi" w:hAnsiTheme="minorHAnsi"/>
              </w:rPr>
              <w:t xml:space="preserve">or </w:t>
            </w:r>
            <w:r w:rsidR="00665FB1">
              <w:rPr>
                <w:rFonts w:asciiTheme="minorHAnsi" w:hAnsiTheme="minorHAnsi"/>
              </w:rPr>
              <w:t xml:space="preserve">reviewing </w:t>
            </w:r>
            <w:r>
              <w:rPr>
                <w:rFonts w:asciiTheme="minorHAnsi" w:hAnsiTheme="minorHAnsi"/>
              </w:rPr>
              <w:t xml:space="preserve">their strategic objectives and their business models – leading to </w:t>
            </w:r>
            <w:r w:rsidR="00665FB1">
              <w:rPr>
                <w:rFonts w:asciiTheme="minorHAnsi" w:hAnsiTheme="minorHAnsi"/>
              </w:rPr>
              <w:t xml:space="preserve">the articulation or </w:t>
            </w:r>
            <w:r>
              <w:rPr>
                <w:rFonts w:asciiTheme="minorHAnsi" w:hAnsiTheme="minorHAnsi"/>
              </w:rPr>
              <w:t xml:space="preserve">a review of their mission and/or vision statements.   </w:t>
            </w:r>
            <w:r w:rsidR="00665FB1">
              <w:rPr>
                <w:rFonts w:asciiTheme="minorHAnsi" w:hAnsiTheme="minorHAnsi"/>
              </w:rPr>
              <w:t>More and more statistical organizations are involved in government-wide data strategy formulation.</w:t>
            </w:r>
            <w:r>
              <w:rPr>
                <w:rFonts w:asciiTheme="minorHAnsi" w:hAnsiTheme="minorHAnsi"/>
              </w:rPr>
              <w:t xml:space="preserve">  For statistical organization</w:t>
            </w:r>
            <w:r w:rsidR="00665FB1">
              <w:rPr>
                <w:rFonts w:asciiTheme="minorHAnsi" w:hAnsiTheme="minorHAnsi"/>
              </w:rPr>
              <w:t>s</w:t>
            </w:r>
            <w:r>
              <w:rPr>
                <w:rFonts w:asciiTheme="minorHAnsi" w:hAnsiTheme="minorHAnsi"/>
              </w:rPr>
              <w:t xml:space="preserve"> to be</w:t>
            </w:r>
            <w:r w:rsidR="006172BA">
              <w:rPr>
                <w:rFonts w:asciiTheme="minorHAnsi" w:hAnsiTheme="minorHAnsi"/>
              </w:rPr>
              <w:t xml:space="preserve">come strategic partners in the development of a national data strategy and for the successful </w:t>
            </w:r>
            <w:r w:rsidR="00665FB1">
              <w:rPr>
                <w:rFonts w:asciiTheme="minorHAnsi" w:hAnsiTheme="minorHAnsi"/>
              </w:rPr>
              <w:t>development of a solid business model or the</w:t>
            </w:r>
            <w:r>
              <w:rPr>
                <w:rFonts w:asciiTheme="minorHAnsi" w:hAnsiTheme="minorHAnsi"/>
              </w:rPr>
              <w:t xml:space="preserve"> transition to </w:t>
            </w:r>
            <w:r w:rsidR="00665FB1">
              <w:rPr>
                <w:rFonts w:asciiTheme="minorHAnsi" w:hAnsiTheme="minorHAnsi"/>
              </w:rPr>
              <w:t xml:space="preserve">a </w:t>
            </w:r>
            <w:r>
              <w:rPr>
                <w:rFonts w:asciiTheme="minorHAnsi" w:hAnsiTheme="minorHAnsi"/>
              </w:rPr>
              <w:t>new business model, the vision must resonate with staff at all levels.  For mission and vision statements to resonate with employees, staff need to be engaged.</w:t>
            </w:r>
          </w:p>
          <w:p w14:paraId="1DC342FF" w14:textId="47B8B7AE" w:rsidR="0016731C" w:rsidRDefault="00E840DB" w:rsidP="002C1717">
            <w:pPr>
              <w:spacing w:after="120"/>
              <w:rPr>
                <w:rFonts w:asciiTheme="minorHAnsi" w:hAnsiTheme="minorHAnsi"/>
              </w:rPr>
            </w:pPr>
            <w:r>
              <w:rPr>
                <w:rFonts w:asciiTheme="minorHAnsi" w:hAnsiTheme="minorHAnsi"/>
              </w:rPr>
              <w:t>Phase 2 of the Strategic Commu</w:t>
            </w:r>
            <w:r w:rsidR="00665FB1">
              <w:rPr>
                <w:rFonts w:asciiTheme="minorHAnsi" w:hAnsiTheme="minorHAnsi"/>
              </w:rPr>
              <w:t>nication Framework Project will</w:t>
            </w:r>
            <w:r>
              <w:rPr>
                <w:rFonts w:asciiTheme="minorHAnsi" w:hAnsiTheme="minorHAnsi"/>
              </w:rPr>
              <w:t xml:space="preserve"> focus on the development of guidelines and </w:t>
            </w:r>
            <w:r w:rsidR="00665FB1">
              <w:rPr>
                <w:rFonts w:asciiTheme="minorHAnsi" w:hAnsiTheme="minorHAnsi"/>
              </w:rPr>
              <w:t xml:space="preserve">strategic </w:t>
            </w:r>
            <w:r>
              <w:rPr>
                <w:rFonts w:asciiTheme="minorHAnsi" w:hAnsiTheme="minorHAnsi"/>
              </w:rPr>
              <w:t>approaches to better engage staff so that they can become ambassadors of the organization</w:t>
            </w:r>
            <w:r w:rsidR="00605033">
              <w:rPr>
                <w:rFonts w:asciiTheme="minorHAnsi" w:hAnsiTheme="minorHAnsi"/>
              </w:rPr>
              <w:t xml:space="preserve"> with </w:t>
            </w:r>
            <w:r>
              <w:rPr>
                <w:rFonts w:asciiTheme="minorHAnsi" w:hAnsiTheme="minorHAnsi"/>
              </w:rPr>
              <w:t>extern</w:t>
            </w:r>
            <w:r w:rsidR="004E576D">
              <w:rPr>
                <w:rFonts w:asciiTheme="minorHAnsi" w:hAnsiTheme="minorHAnsi"/>
              </w:rPr>
              <w:t xml:space="preserve">al partners and stakeholders; and the development of stakeholder engagement strategies.  </w:t>
            </w:r>
            <w:r w:rsidR="008610D5">
              <w:rPr>
                <w:rFonts w:asciiTheme="minorHAnsi" w:hAnsiTheme="minorHAnsi"/>
              </w:rPr>
              <w:t>It</w:t>
            </w:r>
            <w:r w:rsidR="004E576D">
              <w:rPr>
                <w:rFonts w:asciiTheme="minorHAnsi" w:hAnsiTheme="minorHAnsi"/>
              </w:rPr>
              <w:t xml:space="preserve"> will also explore statistical organization</w:t>
            </w:r>
            <w:r w:rsidR="002131AD">
              <w:rPr>
                <w:rFonts w:asciiTheme="minorHAnsi" w:hAnsiTheme="minorHAnsi"/>
              </w:rPr>
              <w:t>’s opportunities and i</w:t>
            </w:r>
            <w:r w:rsidR="004E576D">
              <w:rPr>
                <w:rFonts w:asciiTheme="minorHAnsi" w:hAnsiTheme="minorHAnsi"/>
              </w:rPr>
              <w:t>nvolvement in the development of national data strategies.</w:t>
            </w:r>
          </w:p>
          <w:p w14:paraId="13C9F568" w14:textId="55251966" w:rsidR="00EF6E52" w:rsidRDefault="00665FB1" w:rsidP="002C1717">
            <w:pPr>
              <w:spacing w:after="120"/>
              <w:rPr>
                <w:rFonts w:asciiTheme="minorHAnsi" w:hAnsiTheme="minorHAnsi"/>
              </w:rPr>
            </w:pPr>
            <w:r>
              <w:rPr>
                <w:rFonts w:asciiTheme="minorHAnsi" w:hAnsiTheme="minorHAnsi"/>
              </w:rPr>
              <w:t>T</w:t>
            </w:r>
            <w:r w:rsidR="0016731C">
              <w:rPr>
                <w:rFonts w:asciiTheme="minorHAnsi" w:hAnsiTheme="minorHAnsi"/>
              </w:rPr>
              <w:t>he following work packages</w:t>
            </w:r>
            <w:r>
              <w:rPr>
                <w:rFonts w:asciiTheme="minorHAnsi" w:hAnsiTheme="minorHAnsi"/>
              </w:rPr>
              <w:t xml:space="preserve"> are proposed for the Project</w:t>
            </w:r>
            <w:r w:rsidR="0016731C">
              <w:rPr>
                <w:rFonts w:asciiTheme="minorHAnsi" w:hAnsiTheme="minorHAnsi"/>
              </w:rPr>
              <w:t>:</w:t>
            </w:r>
          </w:p>
          <w:p w14:paraId="3AF1E22A" w14:textId="7502CAF0" w:rsidR="0016731C" w:rsidRPr="00EF6E52" w:rsidRDefault="0016731C" w:rsidP="002C1717">
            <w:pPr>
              <w:spacing w:after="120"/>
              <w:rPr>
                <w:rFonts w:asciiTheme="minorHAnsi" w:hAnsiTheme="minorHAnsi"/>
                <w:b/>
              </w:rPr>
            </w:pPr>
            <w:r w:rsidRPr="00EF6E52">
              <w:rPr>
                <w:rFonts w:asciiTheme="minorHAnsi" w:hAnsiTheme="minorHAnsi"/>
                <w:b/>
              </w:rPr>
              <w:t>Work Package 1</w:t>
            </w:r>
            <w:r w:rsidR="00174DD1">
              <w:rPr>
                <w:rFonts w:asciiTheme="minorHAnsi" w:hAnsiTheme="minorHAnsi"/>
                <w:b/>
              </w:rPr>
              <w:t xml:space="preserve"> – </w:t>
            </w:r>
            <w:r w:rsidR="001C492D">
              <w:rPr>
                <w:rFonts w:asciiTheme="minorHAnsi" w:hAnsiTheme="minorHAnsi"/>
                <w:b/>
              </w:rPr>
              <w:t>Developing Stakeholder Engagement Management Strategies</w:t>
            </w:r>
          </w:p>
          <w:p w14:paraId="0EA75DB8" w14:textId="37FACEC5" w:rsidR="001C492D" w:rsidRPr="001C492D" w:rsidRDefault="0016731C" w:rsidP="002C1717">
            <w:pPr>
              <w:spacing w:after="120"/>
              <w:rPr>
                <w:rFonts w:asciiTheme="minorHAnsi" w:hAnsiTheme="minorHAnsi"/>
              </w:rPr>
            </w:pPr>
            <w:r>
              <w:rPr>
                <w:rFonts w:asciiTheme="minorHAnsi" w:hAnsiTheme="minorHAnsi"/>
              </w:rPr>
              <w:t xml:space="preserve">To succeed in the increasingly competitive data environment, statistical organizations must </w:t>
            </w:r>
            <w:r w:rsidR="001C492D">
              <w:rPr>
                <w:rFonts w:asciiTheme="minorHAnsi" w:hAnsiTheme="minorHAnsi"/>
              </w:rPr>
              <w:t>engage with the full range of their stakeholder community.  To do so effectively, staff at all levels must understand and embrace the organization’s missi</w:t>
            </w:r>
            <w:r w:rsidR="006172BA">
              <w:rPr>
                <w:rFonts w:asciiTheme="minorHAnsi" w:hAnsiTheme="minorHAnsi"/>
              </w:rPr>
              <w:t xml:space="preserve">on and vision.  Staff must </w:t>
            </w:r>
            <w:r w:rsidR="001C492D">
              <w:rPr>
                <w:rFonts w:asciiTheme="minorHAnsi" w:hAnsiTheme="minorHAnsi"/>
              </w:rPr>
              <w:t xml:space="preserve">know </w:t>
            </w:r>
            <w:r w:rsidR="006172BA">
              <w:rPr>
                <w:rFonts w:asciiTheme="minorHAnsi" w:hAnsiTheme="minorHAnsi"/>
              </w:rPr>
              <w:t xml:space="preserve">with </w:t>
            </w:r>
            <w:r w:rsidR="001C492D">
              <w:rPr>
                <w:rFonts w:asciiTheme="minorHAnsi" w:hAnsiTheme="minorHAnsi"/>
              </w:rPr>
              <w:t>who</w:t>
            </w:r>
            <w:r w:rsidR="006172BA">
              <w:rPr>
                <w:rFonts w:asciiTheme="minorHAnsi" w:hAnsiTheme="minorHAnsi"/>
              </w:rPr>
              <w:t>m to engage</w:t>
            </w:r>
            <w:r w:rsidR="001C492D">
              <w:rPr>
                <w:rFonts w:asciiTheme="minorHAnsi" w:hAnsiTheme="minorHAnsi"/>
              </w:rPr>
              <w:t xml:space="preserve"> and how to analyse the level and type of engagement strategies to deploy.  </w:t>
            </w:r>
            <w:r>
              <w:rPr>
                <w:rFonts w:asciiTheme="minorHAnsi" w:hAnsiTheme="minorHAnsi"/>
              </w:rPr>
              <w:t xml:space="preserve"> This work package will provide statistical </w:t>
            </w:r>
            <w:r w:rsidR="001C492D">
              <w:rPr>
                <w:rFonts w:asciiTheme="minorHAnsi" w:hAnsiTheme="minorHAnsi"/>
              </w:rPr>
              <w:t xml:space="preserve">organizations with the tools to effectively manage stakeholder relationships using analytical tools. </w:t>
            </w:r>
            <w:r w:rsidR="000967A3">
              <w:rPr>
                <w:rFonts w:asciiTheme="minorHAnsi" w:hAnsiTheme="minorHAnsi"/>
              </w:rPr>
              <w:t xml:space="preserve">It will also provide </w:t>
            </w:r>
            <w:r w:rsidR="00605033">
              <w:rPr>
                <w:rFonts w:asciiTheme="minorHAnsi" w:hAnsiTheme="minorHAnsi"/>
              </w:rPr>
              <w:t xml:space="preserve">the </w:t>
            </w:r>
            <w:r w:rsidR="000967A3">
              <w:rPr>
                <w:rFonts w:asciiTheme="minorHAnsi" w:hAnsiTheme="minorHAnsi"/>
              </w:rPr>
              <w:t>organization</w:t>
            </w:r>
            <w:r w:rsidR="00605033">
              <w:rPr>
                <w:rFonts w:asciiTheme="minorHAnsi" w:hAnsiTheme="minorHAnsi"/>
              </w:rPr>
              <w:t>s</w:t>
            </w:r>
            <w:r w:rsidR="000967A3">
              <w:rPr>
                <w:rFonts w:asciiTheme="minorHAnsi" w:hAnsiTheme="minorHAnsi"/>
              </w:rPr>
              <w:t xml:space="preserve"> with </w:t>
            </w:r>
            <w:r w:rsidR="00605033">
              <w:rPr>
                <w:rFonts w:asciiTheme="minorHAnsi" w:hAnsiTheme="minorHAnsi"/>
              </w:rPr>
              <w:t xml:space="preserve">approaches </w:t>
            </w:r>
            <w:r w:rsidR="000967A3">
              <w:rPr>
                <w:rFonts w:asciiTheme="minorHAnsi" w:hAnsiTheme="minorHAnsi"/>
              </w:rPr>
              <w:t xml:space="preserve">to better </w:t>
            </w:r>
            <w:r w:rsidR="00D74533">
              <w:rPr>
                <w:iCs/>
                <w:color w:val="000000" w:themeColor="text1"/>
              </w:rPr>
              <w:t xml:space="preserve">understand the range of stakeholder relations in order to effectively engage the stakeholder </w:t>
            </w:r>
            <w:r w:rsidR="00D74533">
              <w:rPr>
                <w:iCs/>
                <w:color w:val="000000" w:themeColor="text1"/>
              </w:rPr>
              <w:lastRenderedPageBreak/>
              <w:t xml:space="preserve">community in </w:t>
            </w:r>
            <w:r w:rsidR="000967A3">
              <w:rPr>
                <w:iCs/>
                <w:color w:val="000000" w:themeColor="text1"/>
              </w:rPr>
              <w:t xml:space="preserve">support of </w:t>
            </w:r>
            <w:r w:rsidR="00D74533">
              <w:rPr>
                <w:iCs/>
                <w:color w:val="000000" w:themeColor="text1"/>
              </w:rPr>
              <w:t>issues and crisis management</w:t>
            </w:r>
            <w:r w:rsidR="000967A3">
              <w:rPr>
                <w:iCs/>
                <w:color w:val="000000" w:themeColor="text1"/>
              </w:rPr>
              <w:t>.</w:t>
            </w:r>
            <w:r w:rsidR="001C492D">
              <w:rPr>
                <w:rFonts w:asciiTheme="minorHAnsi" w:hAnsiTheme="minorHAnsi"/>
              </w:rPr>
              <w:t xml:space="preserve"> The work</w:t>
            </w:r>
            <w:r w:rsidR="000967A3">
              <w:rPr>
                <w:rFonts w:asciiTheme="minorHAnsi" w:hAnsiTheme="minorHAnsi"/>
              </w:rPr>
              <w:t xml:space="preserve"> will consider meaningful stakeholder </w:t>
            </w:r>
            <w:r w:rsidR="001C492D">
              <w:rPr>
                <w:rFonts w:asciiTheme="minorHAnsi" w:hAnsiTheme="minorHAnsi"/>
              </w:rPr>
              <w:t xml:space="preserve">engagement approaches </w:t>
            </w:r>
            <w:r>
              <w:rPr>
                <w:rFonts w:asciiTheme="minorHAnsi" w:hAnsiTheme="minorHAnsi"/>
              </w:rPr>
              <w:t xml:space="preserve">and increase </w:t>
            </w:r>
            <w:r w:rsidR="001C492D">
              <w:rPr>
                <w:rFonts w:asciiTheme="minorHAnsi" w:hAnsiTheme="minorHAnsi"/>
              </w:rPr>
              <w:t xml:space="preserve">staff awareness </w:t>
            </w:r>
            <w:r>
              <w:rPr>
                <w:rFonts w:asciiTheme="minorHAnsi" w:hAnsiTheme="minorHAnsi"/>
              </w:rPr>
              <w:t xml:space="preserve">of the importance of communication.  </w:t>
            </w:r>
          </w:p>
          <w:p w14:paraId="6BD8B897" w14:textId="4A8C7C49" w:rsidR="00DB03BE" w:rsidRPr="007C5E0B" w:rsidRDefault="00DB03BE" w:rsidP="002C1717">
            <w:pPr>
              <w:spacing w:after="120"/>
              <w:rPr>
                <w:rFonts w:asciiTheme="minorHAnsi" w:hAnsiTheme="minorHAnsi"/>
                <w:b/>
              </w:rPr>
            </w:pPr>
            <w:r w:rsidRPr="007C5E0B">
              <w:rPr>
                <w:rFonts w:asciiTheme="minorHAnsi" w:hAnsiTheme="minorHAnsi"/>
                <w:b/>
              </w:rPr>
              <w:t xml:space="preserve">Work Package 2 – Guidelines to Develop </w:t>
            </w:r>
            <w:r w:rsidR="001C492D">
              <w:rPr>
                <w:rFonts w:asciiTheme="minorHAnsi" w:hAnsiTheme="minorHAnsi"/>
                <w:b/>
              </w:rPr>
              <w:t>Strategic Staff Engagement Strategies</w:t>
            </w:r>
          </w:p>
          <w:p w14:paraId="4AB952A3" w14:textId="77777777" w:rsidR="00CB1145" w:rsidRDefault="00DB03BE" w:rsidP="002C1717">
            <w:pPr>
              <w:spacing w:after="120"/>
              <w:rPr>
                <w:rFonts w:asciiTheme="minorHAnsi" w:hAnsiTheme="minorHAnsi"/>
              </w:rPr>
            </w:pPr>
            <w:r>
              <w:rPr>
                <w:rFonts w:asciiTheme="minorHAnsi" w:hAnsiTheme="minorHAnsi"/>
              </w:rPr>
              <w:t>This work package will increase the ability of statistical organizations to adopt strategic communication as a foundational building block to change management.  Based on best practices and case studies, the outcome of this work package would be a toolkit tha</w:t>
            </w:r>
            <w:r w:rsidR="00CB1145">
              <w:rPr>
                <w:rFonts w:asciiTheme="minorHAnsi" w:hAnsiTheme="minorHAnsi"/>
              </w:rPr>
              <w:t>t includes:</w:t>
            </w:r>
          </w:p>
          <w:p w14:paraId="53BEB088" w14:textId="6D78EE2E" w:rsidR="00CB1145" w:rsidRPr="008610D5" w:rsidRDefault="008610D5" w:rsidP="008610D5">
            <w:pPr>
              <w:spacing w:after="120"/>
              <w:rPr>
                <w:i/>
                <w:iCs/>
                <w:color w:val="A6A6A6" w:themeColor="background1" w:themeShade="A6"/>
              </w:rPr>
            </w:pPr>
            <w:r>
              <w:rPr>
                <w:rFonts w:asciiTheme="minorHAnsi" w:hAnsiTheme="minorHAnsi"/>
              </w:rPr>
              <w:t>-</w:t>
            </w:r>
            <w:r w:rsidR="00CB1145" w:rsidRPr="008610D5">
              <w:rPr>
                <w:rFonts w:asciiTheme="minorHAnsi" w:hAnsiTheme="minorHAnsi"/>
              </w:rPr>
              <w:t>Guidelines on how to assess</w:t>
            </w:r>
            <w:r w:rsidR="00EF6E52" w:rsidRPr="008610D5">
              <w:rPr>
                <w:rFonts w:asciiTheme="minorHAnsi" w:hAnsiTheme="minorHAnsi"/>
              </w:rPr>
              <w:t>:</w:t>
            </w:r>
            <w:r w:rsidR="00CB1145" w:rsidRPr="008610D5">
              <w:rPr>
                <w:rFonts w:asciiTheme="minorHAnsi" w:hAnsiTheme="minorHAnsi"/>
              </w:rPr>
              <w:t xml:space="preserve"> the engagement of staff throughout the organization, the </w:t>
            </w:r>
            <w:r w:rsidR="00EF6E52" w:rsidRPr="008610D5">
              <w:rPr>
                <w:rFonts w:asciiTheme="minorHAnsi" w:hAnsiTheme="minorHAnsi"/>
              </w:rPr>
              <w:t xml:space="preserve">level of understanding of the organization’s vision, and the </w:t>
            </w:r>
            <w:r w:rsidR="00CB1145" w:rsidRPr="008610D5">
              <w:rPr>
                <w:rFonts w:asciiTheme="minorHAnsi" w:hAnsiTheme="minorHAnsi"/>
              </w:rPr>
              <w:t>organization</w:t>
            </w:r>
            <w:r w:rsidR="007C5E0B" w:rsidRPr="008610D5">
              <w:rPr>
                <w:rFonts w:asciiTheme="minorHAnsi" w:hAnsiTheme="minorHAnsi"/>
              </w:rPr>
              <w:t>’</w:t>
            </w:r>
            <w:r w:rsidR="00CB1145" w:rsidRPr="008610D5">
              <w:rPr>
                <w:rFonts w:asciiTheme="minorHAnsi" w:hAnsiTheme="minorHAnsi"/>
              </w:rPr>
              <w:t xml:space="preserve">s </w:t>
            </w:r>
            <w:r w:rsidR="007C5E0B" w:rsidRPr="008610D5">
              <w:rPr>
                <w:rFonts w:asciiTheme="minorHAnsi" w:hAnsiTheme="minorHAnsi"/>
              </w:rPr>
              <w:t xml:space="preserve">communication </w:t>
            </w:r>
            <w:r w:rsidR="00CB1145" w:rsidRPr="008610D5">
              <w:rPr>
                <w:rFonts w:asciiTheme="minorHAnsi" w:hAnsiTheme="minorHAnsi"/>
              </w:rPr>
              <w:t>strengths, weaknesses, opportunitie</w:t>
            </w:r>
            <w:r w:rsidR="00EF6E52" w:rsidRPr="008610D5">
              <w:rPr>
                <w:rFonts w:asciiTheme="minorHAnsi" w:hAnsiTheme="minorHAnsi"/>
              </w:rPr>
              <w:t xml:space="preserve">s and threats; </w:t>
            </w:r>
            <w:r w:rsidR="00CB1145" w:rsidRPr="008610D5">
              <w:rPr>
                <w:rFonts w:asciiTheme="minorHAnsi" w:hAnsiTheme="minorHAnsi"/>
              </w:rPr>
              <w:t>identifying and communicating core va</w:t>
            </w:r>
            <w:r w:rsidR="007C5E0B" w:rsidRPr="008610D5">
              <w:rPr>
                <w:rFonts w:asciiTheme="minorHAnsi" w:hAnsiTheme="minorHAnsi"/>
              </w:rPr>
              <w:t xml:space="preserve">lues; </w:t>
            </w:r>
            <w:r w:rsidR="00CB1145" w:rsidRPr="008610D5">
              <w:rPr>
                <w:rFonts w:asciiTheme="minorHAnsi" w:hAnsiTheme="minorHAnsi"/>
              </w:rPr>
              <w:t>and how to teach staff to effectively engage</w:t>
            </w:r>
            <w:r w:rsidR="00EF6E52" w:rsidRPr="008610D5">
              <w:rPr>
                <w:rFonts w:asciiTheme="minorHAnsi" w:hAnsiTheme="minorHAnsi"/>
              </w:rPr>
              <w:t xml:space="preserve"> and communicate</w:t>
            </w:r>
            <w:r w:rsidR="00CB1145" w:rsidRPr="008610D5">
              <w:rPr>
                <w:rFonts w:asciiTheme="minorHAnsi" w:hAnsiTheme="minorHAnsi"/>
              </w:rPr>
              <w:t xml:space="preserve"> with key stakeholders</w:t>
            </w:r>
            <w:r w:rsidR="00EE1374">
              <w:rPr>
                <w:rFonts w:asciiTheme="minorHAnsi" w:hAnsiTheme="minorHAnsi"/>
              </w:rPr>
              <w:t xml:space="preserve"> (for example, knowing who to engage and how</w:t>
            </w:r>
            <w:r w:rsidR="006172BA">
              <w:rPr>
                <w:rFonts w:asciiTheme="minorHAnsi" w:hAnsiTheme="minorHAnsi"/>
              </w:rPr>
              <w:t>,</w:t>
            </w:r>
            <w:r w:rsidR="00EE1374">
              <w:rPr>
                <w:rFonts w:asciiTheme="minorHAnsi" w:hAnsiTheme="minorHAnsi"/>
              </w:rPr>
              <w:t xml:space="preserve"> and </w:t>
            </w:r>
            <w:r w:rsidR="006172BA">
              <w:rPr>
                <w:rFonts w:asciiTheme="minorHAnsi" w:hAnsiTheme="minorHAnsi"/>
              </w:rPr>
              <w:t>which channels or approaches are most effective to reach the various</w:t>
            </w:r>
            <w:r w:rsidR="00EE1374">
              <w:rPr>
                <w:rFonts w:asciiTheme="minorHAnsi" w:hAnsiTheme="minorHAnsi"/>
              </w:rPr>
              <w:t xml:space="preserve"> stakeholder groups)</w:t>
            </w:r>
          </w:p>
          <w:p w14:paraId="3C3FB0D2" w14:textId="059C8AB6" w:rsidR="00CB1145" w:rsidRPr="008610D5" w:rsidRDefault="008610D5" w:rsidP="008610D5">
            <w:pPr>
              <w:spacing w:after="120"/>
              <w:rPr>
                <w:rFonts w:asciiTheme="minorHAnsi" w:hAnsiTheme="minorHAnsi"/>
              </w:rPr>
            </w:pPr>
            <w:r>
              <w:rPr>
                <w:rFonts w:asciiTheme="minorHAnsi" w:hAnsiTheme="minorHAnsi"/>
              </w:rPr>
              <w:t>-</w:t>
            </w:r>
            <w:r w:rsidR="007C5E0B" w:rsidRPr="008610D5">
              <w:rPr>
                <w:rFonts w:asciiTheme="minorHAnsi" w:hAnsiTheme="minorHAnsi"/>
              </w:rPr>
              <w:t xml:space="preserve">Skillsets </w:t>
            </w:r>
            <w:r w:rsidR="001C492D" w:rsidRPr="008610D5">
              <w:rPr>
                <w:rFonts w:asciiTheme="minorHAnsi" w:hAnsiTheme="minorHAnsi"/>
              </w:rPr>
              <w:t>required for employees to become effective ambassadors and better support the organization’s strategic direction</w:t>
            </w:r>
          </w:p>
          <w:p w14:paraId="3B543F44" w14:textId="2BDB2E5D" w:rsidR="00CB1145" w:rsidRPr="008610D5" w:rsidRDefault="008610D5" w:rsidP="008610D5">
            <w:pPr>
              <w:spacing w:after="120"/>
              <w:rPr>
                <w:i/>
                <w:iCs/>
                <w:color w:val="A6A6A6" w:themeColor="background1" w:themeShade="A6"/>
              </w:rPr>
            </w:pPr>
            <w:r>
              <w:rPr>
                <w:rFonts w:asciiTheme="minorHAnsi" w:hAnsiTheme="minorHAnsi"/>
              </w:rPr>
              <w:t>-</w:t>
            </w:r>
            <w:r w:rsidR="007C5E0B" w:rsidRPr="008610D5">
              <w:rPr>
                <w:rFonts w:asciiTheme="minorHAnsi" w:hAnsiTheme="minorHAnsi"/>
              </w:rPr>
              <w:t>M</w:t>
            </w:r>
            <w:r w:rsidR="00CB1145" w:rsidRPr="008610D5">
              <w:rPr>
                <w:rFonts w:asciiTheme="minorHAnsi" w:hAnsiTheme="minorHAnsi"/>
              </w:rPr>
              <w:t>ethods and approaches to successfully engag</w:t>
            </w:r>
            <w:r w:rsidR="00665FB1" w:rsidRPr="008610D5">
              <w:rPr>
                <w:rFonts w:asciiTheme="minorHAnsi" w:hAnsiTheme="minorHAnsi"/>
              </w:rPr>
              <w:t>e</w:t>
            </w:r>
            <w:r w:rsidR="00CB1145" w:rsidRPr="008610D5">
              <w:rPr>
                <w:rFonts w:asciiTheme="minorHAnsi" w:hAnsiTheme="minorHAnsi"/>
              </w:rPr>
              <w:t xml:space="preserve"> </w:t>
            </w:r>
            <w:r>
              <w:rPr>
                <w:rFonts w:asciiTheme="minorHAnsi" w:hAnsiTheme="minorHAnsi"/>
              </w:rPr>
              <w:t>staff</w:t>
            </w:r>
            <w:r w:rsidR="006172BA">
              <w:rPr>
                <w:rFonts w:asciiTheme="minorHAnsi" w:hAnsiTheme="minorHAnsi"/>
              </w:rPr>
              <w:t xml:space="preserve"> and encourage innovation, learning and sharing; </w:t>
            </w:r>
            <w:r>
              <w:rPr>
                <w:rFonts w:asciiTheme="minorHAnsi" w:hAnsiTheme="minorHAnsi"/>
              </w:rPr>
              <w:t xml:space="preserve">including the development of </w:t>
            </w:r>
            <w:r w:rsidR="00EE1374">
              <w:rPr>
                <w:rFonts w:asciiTheme="minorHAnsi" w:hAnsiTheme="minorHAnsi"/>
              </w:rPr>
              <w:t xml:space="preserve">user-friendly </w:t>
            </w:r>
            <w:r>
              <w:rPr>
                <w:rFonts w:asciiTheme="minorHAnsi" w:hAnsiTheme="minorHAnsi"/>
              </w:rPr>
              <w:t>internal communications channels</w:t>
            </w:r>
            <w:r w:rsidR="00EE1374">
              <w:rPr>
                <w:rFonts w:asciiTheme="minorHAnsi" w:hAnsiTheme="minorHAnsi"/>
              </w:rPr>
              <w:t xml:space="preserve"> and sharing protocols </w:t>
            </w:r>
            <w:bookmarkStart w:id="0" w:name="_GoBack"/>
            <w:r w:rsidR="00605033">
              <w:rPr>
                <w:rFonts w:asciiTheme="minorHAnsi" w:hAnsiTheme="minorHAnsi"/>
              </w:rPr>
              <w:t xml:space="preserve">as well as </w:t>
            </w:r>
            <w:bookmarkEnd w:id="0"/>
            <w:r>
              <w:rPr>
                <w:rFonts w:asciiTheme="minorHAnsi" w:hAnsiTheme="minorHAnsi"/>
              </w:rPr>
              <w:t>exploring</w:t>
            </w:r>
            <w:r w:rsidR="00665FB1" w:rsidRPr="008610D5">
              <w:rPr>
                <w:rFonts w:asciiTheme="minorHAnsi" w:hAnsiTheme="minorHAnsi"/>
              </w:rPr>
              <w:t xml:space="preserve"> </w:t>
            </w:r>
            <w:r w:rsidR="001C492D" w:rsidRPr="008610D5">
              <w:rPr>
                <w:iCs/>
                <w:color w:val="000000" w:themeColor="text1"/>
              </w:rPr>
              <w:t>t</w:t>
            </w:r>
            <w:r w:rsidR="00665FB1" w:rsidRPr="008610D5">
              <w:rPr>
                <w:rFonts w:asciiTheme="minorHAnsi" w:hAnsiTheme="minorHAnsi"/>
                <w:color w:val="000000" w:themeColor="text1"/>
              </w:rPr>
              <w:t>he</w:t>
            </w:r>
            <w:r w:rsidR="00665FB1" w:rsidRPr="008610D5">
              <w:rPr>
                <w:rFonts w:asciiTheme="minorHAnsi" w:hAnsiTheme="minorHAnsi"/>
              </w:rPr>
              <w:t xml:space="preserve"> effective use of</w:t>
            </w:r>
            <w:r w:rsidR="001C492D" w:rsidRPr="008610D5">
              <w:rPr>
                <w:rFonts w:asciiTheme="minorHAnsi" w:hAnsiTheme="minorHAnsi"/>
              </w:rPr>
              <w:t xml:space="preserve"> various engagement tool</w:t>
            </w:r>
            <w:r w:rsidR="00EE1374">
              <w:rPr>
                <w:rFonts w:asciiTheme="minorHAnsi" w:hAnsiTheme="minorHAnsi"/>
              </w:rPr>
              <w:t>s</w:t>
            </w:r>
            <w:r w:rsidR="006172BA">
              <w:rPr>
                <w:rFonts w:asciiTheme="minorHAnsi" w:hAnsiTheme="minorHAnsi"/>
              </w:rPr>
              <w:t xml:space="preserve"> such as social media, news bulletins, town hall meetings, innovation channels, etc</w:t>
            </w:r>
            <w:r w:rsidR="00EE1374">
              <w:rPr>
                <w:rFonts w:asciiTheme="minorHAnsi" w:hAnsiTheme="minorHAnsi"/>
              </w:rPr>
              <w:t>.</w:t>
            </w:r>
          </w:p>
          <w:p w14:paraId="3B953D9B" w14:textId="77777777" w:rsidR="00CB1145" w:rsidRPr="00EF6E52" w:rsidRDefault="00CB1145" w:rsidP="00CB1145">
            <w:pPr>
              <w:pStyle w:val="ListParagraph"/>
              <w:rPr>
                <w:b/>
                <w:i/>
                <w:iCs/>
                <w:color w:val="A6A6A6" w:themeColor="background1" w:themeShade="A6"/>
              </w:rPr>
            </w:pPr>
          </w:p>
          <w:p w14:paraId="2FA08183" w14:textId="2193964E" w:rsidR="00CB1145" w:rsidRPr="00EF6E52" w:rsidRDefault="00CB1145" w:rsidP="00CB1145">
            <w:pPr>
              <w:spacing w:after="120"/>
              <w:rPr>
                <w:b/>
                <w:iCs/>
                <w:color w:val="000000" w:themeColor="text1"/>
              </w:rPr>
            </w:pPr>
            <w:r w:rsidRPr="00EF6E52">
              <w:rPr>
                <w:b/>
                <w:iCs/>
                <w:color w:val="000000" w:themeColor="text1"/>
              </w:rPr>
              <w:t xml:space="preserve">Work Package </w:t>
            </w:r>
            <w:r w:rsidR="000967A3">
              <w:rPr>
                <w:b/>
                <w:iCs/>
                <w:color w:val="000000" w:themeColor="text1"/>
              </w:rPr>
              <w:t>3 – Statistical organizations engagement in Government-wide data strategies</w:t>
            </w:r>
          </w:p>
          <w:p w14:paraId="4907AC01" w14:textId="413FC553" w:rsidR="002C1717" w:rsidRPr="00EF6E52" w:rsidRDefault="000967A3">
            <w:pPr>
              <w:spacing w:after="120"/>
              <w:rPr>
                <w:iCs/>
                <w:color w:val="000000" w:themeColor="text1"/>
              </w:rPr>
            </w:pPr>
            <w:r>
              <w:rPr>
                <w:iCs/>
                <w:color w:val="000000" w:themeColor="text1"/>
              </w:rPr>
              <w:t>Governments, worldwide, are increasingly dependent on data.  This data revolution is forcing governments to consider data as a strategi</w:t>
            </w:r>
            <w:r w:rsidR="006A746B">
              <w:rPr>
                <w:iCs/>
                <w:color w:val="000000" w:themeColor="text1"/>
              </w:rPr>
              <w:t>c asset and is transforming the way governments collect, share and use data – fundamentally changing the way they make decisions and deliver services to their citizens.   Many countries</w:t>
            </w:r>
            <w:r w:rsidR="00EE1374">
              <w:rPr>
                <w:iCs/>
                <w:color w:val="000000" w:themeColor="text1"/>
              </w:rPr>
              <w:t>, including New Zealand, the U</w:t>
            </w:r>
            <w:r w:rsidR="006172BA">
              <w:rPr>
                <w:iCs/>
                <w:color w:val="000000" w:themeColor="text1"/>
              </w:rPr>
              <w:t xml:space="preserve">nited </w:t>
            </w:r>
            <w:r w:rsidR="00EE1374">
              <w:rPr>
                <w:iCs/>
                <w:color w:val="000000" w:themeColor="text1"/>
              </w:rPr>
              <w:t>K</w:t>
            </w:r>
            <w:r w:rsidR="006172BA">
              <w:rPr>
                <w:iCs/>
                <w:color w:val="000000" w:themeColor="text1"/>
              </w:rPr>
              <w:t>ingdom</w:t>
            </w:r>
            <w:r w:rsidR="00EE1374">
              <w:rPr>
                <w:iCs/>
                <w:color w:val="000000" w:themeColor="text1"/>
              </w:rPr>
              <w:t>, Australia and Canada</w:t>
            </w:r>
            <w:r w:rsidR="006A746B">
              <w:rPr>
                <w:iCs/>
                <w:color w:val="000000" w:themeColor="text1"/>
              </w:rPr>
              <w:t xml:space="preserve"> are developing government-wide strategies focused on the protection, use, management and sharing of data – with statistical organizations </w:t>
            </w:r>
            <w:r w:rsidR="00EE1374">
              <w:rPr>
                <w:iCs/>
                <w:color w:val="000000" w:themeColor="text1"/>
              </w:rPr>
              <w:t xml:space="preserve">playing the critical role of </w:t>
            </w:r>
            <w:r w:rsidR="001E0648">
              <w:rPr>
                <w:iCs/>
                <w:color w:val="000000" w:themeColor="text1"/>
              </w:rPr>
              <w:t>data steward</w:t>
            </w:r>
            <w:r w:rsidR="006A746B">
              <w:rPr>
                <w:iCs/>
                <w:color w:val="000000" w:themeColor="text1"/>
              </w:rPr>
              <w:t xml:space="preserve">.  This work package will gather the experiences and examples of countries who </w:t>
            </w:r>
            <w:r w:rsidR="001E0648">
              <w:rPr>
                <w:iCs/>
                <w:color w:val="000000" w:themeColor="text1"/>
              </w:rPr>
              <w:t xml:space="preserve">are engaged in a whole-of-government approach.  </w:t>
            </w:r>
            <w:r w:rsidR="00EE1374">
              <w:rPr>
                <w:iCs/>
                <w:color w:val="000000" w:themeColor="text1"/>
              </w:rPr>
              <w:t xml:space="preserve">It will include examples of national </w:t>
            </w:r>
            <w:r w:rsidR="001E0648">
              <w:rPr>
                <w:iCs/>
                <w:color w:val="000000" w:themeColor="text1"/>
              </w:rPr>
              <w:t xml:space="preserve">data strategy frameworks, guiding principles, governance, </w:t>
            </w:r>
            <w:r w:rsidR="004E576D">
              <w:rPr>
                <w:iCs/>
                <w:color w:val="000000" w:themeColor="text1"/>
              </w:rPr>
              <w:t>communication approaches and service delivery models.</w:t>
            </w:r>
          </w:p>
        </w:tc>
      </w:tr>
      <w:tr w:rsidR="002C1717" w:rsidRPr="00CE0BD2" w14:paraId="7CE0E446" w14:textId="77777777" w:rsidTr="005326AD">
        <w:tc>
          <w:tcPr>
            <w:tcW w:w="9975" w:type="dxa"/>
            <w:gridSpan w:val="5"/>
            <w:shd w:val="clear" w:color="auto" w:fill="8DB3E2" w:themeFill="text2" w:themeFillTint="66"/>
          </w:tcPr>
          <w:p w14:paraId="30851770" w14:textId="77777777" w:rsidR="002C1717" w:rsidRPr="001457E5" w:rsidRDefault="002C1717" w:rsidP="002C1717">
            <w:pPr>
              <w:rPr>
                <w:b/>
                <w:szCs w:val="24"/>
              </w:rPr>
            </w:pPr>
            <w:r>
              <w:rPr>
                <w:b/>
                <w:szCs w:val="24"/>
              </w:rPr>
              <w:lastRenderedPageBreak/>
              <w:t>Alternatives considered</w:t>
            </w:r>
          </w:p>
        </w:tc>
      </w:tr>
      <w:tr w:rsidR="002C1717" w14:paraId="1DAFE1CB" w14:textId="77777777" w:rsidTr="005326AD">
        <w:tc>
          <w:tcPr>
            <w:tcW w:w="9975" w:type="dxa"/>
            <w:gridSpan w:val="5"/>
            <w:shd w:val="clear" w:color="auto" w:fill="auto"/>
          </w:tcPr>
          <w:p w14:paraId="5AA2414C" w14:textId="3A5B70BD" w:rsidR="002C1717" w:rsidRPr="007C5E0B" w:rsidRDefault="001C492D" w:rsidP="002C1717">
            <w:pPr>
              <w:spacing w:after="240"/>
              <w:rPr>
                <w:iCs/>
                <w:color w:val="A6A6A6" w:themeColor="background1" w:themeShade="A6"/>
                <w:sz w:val="22"/>
              </w:rPr>
            </w:pPr>
            <w:r>
              <w:rPr>
                <w:iCs/>
                <w:color w:val="000000" w:themeColor="text1"/>
                <w:sz w:val="22"/>
              </w:rPr>
              <w:t xml:space="preserve">An alternative to phase 2 of the project would be a task team convened under the Organizational Resilience Modernization Group.  The work however would progress more slowly without the coordinated project structure or the stakeholder management/analysis component. </w:t>
            </w:r>
          </w:p>
        </w:tc>
      </w:tr>
      <w:tr w:rsidR="002C1717" w:rsidRPr="00007BD9" w14:paraId="6AEF8173" w14:textId="77777777" w:rsidTr="005326AD">
        <w:tc>
          <w:tcPr>
            <w:tcW w:w="9975" w:type="dxa"/>
            <w:gridSpan w:val="5"/>
            <w:shd w:val="clear" w:color="auto" w:fill="8DB3E2" w:themeFill="text2" w:themeFillTint="66"/>
          </w:tcPr>
          <w:p w14:paraId="7F75F2C6" w14:textId="77777777" w:rsidR="002C1717" w:rsidRPr="00007BD9" w:rsidRDefault="002C1717" w:rsidP="002C1717">
            <w:pPr>
              <w:rPr>
                <w:rFonts w:asciiTheme="minorHAnsi" w:hAnsiTheme="minorHAnsi"/>
                <w:b/>
                <w:szCs w:val="24"/>
              </w:rPr>
            </w:pPr>
            <w:r w:rsidRPr="00BB2C7C">
              <w:rPr>
                <w:rFonts w:asciiTheme="minorHAnsi" w:hAnsiTheme="minorHAnsi"/>
                <w:b/>
                <w:szCs w:val="24"/>
              </w:rPr>
              <w:t xml:space="preserve">How does </w:t>
            </w:r>
            <w:r>
              <w:rPr>
                <w:rFonts w:asciiTheme="minorHAnsi" w:hAnsiTheme="minorHAnsi"/>
                <w:b/>
                <w:szCs w:val="24"/>
              </w:rPr>
              <w:t>it</w:t>
            </w:r>
            <w:r w:rsidRPr="00BB2C7C">
              <w:rPr>
                <w:rFonts w:asciiTheme="minorHAnsi" w:hAnsiTheme="minorHAnsi"/>
                <w:b/>
                <w:szCs w:val="24"/>
              </w:rPr>
              <w:t xml:space="preserve"> relate to</w:t>
            </w:r>
            <w:r>
              <w:rPr>
                <w:rFonts w:asciiTheme="minorHAnsi" w:hAnsiTheme="minorHAnsi"/>
                <w:b/>
                <w:szCs w:val="24"/>
              </w:rPr>
              <w:t xml:space="preserve"> the HLG-MOS vision and other</w:t>
            </w:r>
            <w:r w:rsidRPr="00BB2C7C">
              <w:rPr>
                <w:rFonts w:asciiTheme="minorHAnsi" w:hAnsiTheme="minorHAnsi"/>
                <w:b/>
                <w:szCs w:val="24"/>
              </w:rPr>
              <w:t xml:space="preserve"> activities under the HLG-MOS?</w:t>
            </w:r>
          </w:p>
        </w:tc>
      </w:tr>
      <w:tr w:rsidR="002C1717" w:rsidRPr="00843355" w14:paraId="502E8C10" w14:textId="77777777" w:rsidTr="005326AD">
        <w:trPr>
          <w:trHeight w:val="391"/>
        </w:trPr>
        <w:tc>
          <w:tcPr>
            <w:tcW w:w="9975" w:type="dxa"/>
            <w:gridSpan w:val="5"/>
          </w:tcPr>
          <w:p w14:paraId="773F3DB0" w14:textId="2A2A8A49" w:rsidR="00E840DB" w:rsidRPr="00317669" w:rsidRDefault="00E840DB" w:rsidP="002C1717">
            <w:pPr>
              <w:rPr>
                <w:iCs/>
                <w:color w:val="A6A6A6" w:themeColor="background1" w:themeShade="A6"/>
                <w:sz w:val="22"/>
              </w:rPr>
            </w:pPr>
            <w:r w:rsidRPr="00317669">
              <w:rPr>
                <w:iCs/>
                <w:color w:val="000000" w:themeColor="text1"/>
                <w:sz w:val="22"/>
              </w:rPr>
              <w:t>The project supports the HLG-MOS mission and vision</w:t>
            </w:r>
            <w:r w:rsidR="00317669" w:rsidRPr="00317669">
              <w:rPr>
                <w:iCs/>
                <w:color w:val="000000" w:themeColor="text1"/>
                <w:sz w:val="22"/>
              </w:rPr>
              <w:t xml:space="preserve">.  </w:t>
            </w:r>
            <w:r w:rsidR="001712F5">
              <w:rPr>
                <w:iCs/>
                <w:color w:val="000000" w:themeColor="text1"/>
                <w:sz w:val="22"/>
              </w:rPr>
              <w:t>Through collaborative engagement, t</w:t>
            </w:r>
            <w:r w:rsidR="00317669" w:rsidRPr="00317669">
              <w:rPr>
                <w:iCs/>
                <w:color w:val="000000" w:themeColor="text1"/>
                <w:sz w:val="22"/>
              </w:rPr>
              <w:t>he project team will use their expertise, input from other experts and information collected from various statistical organizations, other government departments and private sector companies to help achieve their work objectives.   All information developed will be available online and</w:t>
            </w:r>
            <w:r w:rsidR="00EF6E52">
              <w:rPr>
                <w:iCs/>
                <w:color w:val="000000" w:themeColor="text1"/>
                <w:sz w:val="22"/>
              </w:rPr>
              <w:t xml:space="preserve"> will include </w:t>
            </w:r>
            <w:r w:rsidR="00317669" w:rsidRPr="00317669">
              <w:rPr>
                <w:iCs/>
                <w:color w:val="000000" w:themeColor="text1"/>
                <w:sz w:val="22"/>
              </w:rPr>
              <w:t>best practices and case studies</w:t>
            </w:r>
            <w:r w:rsidR="008610D5">
              <w:rPr>
                <w:iCs/>
                <w:color w:val="000000" w:themeColor="text1"/>
                <w:sz w:val="22"/>
              </w:rPr>
              <w:t>.</w:t>
            </w:r>
          </w:p>
        </w:tc>
      </w:tr>
      <w:tr w:rsidR="002C1717" w:rsidRPr="002058F2" w14:paraId="79EE9BF5" w14:textId="77777777" w:rsidTr="005326AD">
        <w:tc>
          <w:tcPr>
            <w:tcW w:w="9975" w:type="dxa"/>
            <w:gridSpan w:val="5"/>
            <w:shd w:val="clear" w:color="auto" w:fill="8DB3E2" w:themeFill="text2" w:themeFillTint="66"/>
          </w:tcPr>
          <w:p w14:paraId="24C0223F" w14:textId="77777777" w:rsidR="002C1717" w:rsidRPr="005326AD" w:rsidRDefault="002C1717" w:rsidP="002C1717">
            <w:pPr>
              <w:rPr>
                <w:rFonts w:asciiTheme="minorHAnsi" w:hAnsiTheme="minorHAnsi"/>
                <w:b/>
                <w:szCs w:val="24"/>
              </w:rPr>
            </w:pPr>
            <w:r>
              <w:rPr>
                <w:rFonts w:asciiTheme="minorHAnsi" w:hAnsiTheme="minorHAnsi"/>
                <w:b/>
                <w:szCs w:val="24"/>
              </w:rPr>
              <w:t>Proposed s</w:t>
            </w:r>
            <w:r w:rsidRPr="00BB2C7C">
              <w:rPr>
                <w:rFonts w:asciiTheme="minorHAnsi" w:hAnsiTheme="minorHAnsi"/>
                <w:b/>
                <w:szCs w:val="24"/>
              </w:rPr>
              <w:t xml:space="preserve">tart </w:t>
            </w:r>
            <w:r>
              <w:rPr>
                <w:rFonts w:asciiTheme="minorHAnsi" w:hAnsiTheme="minorHAnsi"/>
                <w:b/>
                <w:szCs w:val="24"/>
              </w:rPr>
              <w:t>and e</w:t>
            </w:r>
            <w:r w:rsidRPr="00BB2C7C">
              <w:rPr>
                <w:rFonts w:asciiTheme="minorHAnsi" w:hAnsiTheme="minorHAnsi"/>
                <w:b/>
                <w:szCs w:val="24"/>
              </w:rPr>
              <w:t xml:space="preserve">nd </w:t>
            </w:r>
            <w:r>
              <w:rPr>
                <w:rFonts w:asciiTheme="minorHAnsi" w:hAnsiTheme="minorHAnsi"/>
                <w:b/>
                <w:szCs w:val="24"/>
              </w:rPr>
              <w:t>d</w:t>
            </w:r>
            <w:r w:rsidRPr="00BB2C7C">
              <w:rPr>
                <w:rFonts w:asciiTheme="minorHAnsi" w:hAnsiTheme="minorHAnsi"/>
                <w:b/>
                <w:szCs w:val="24"/>
              </w:rPr>
              <w:t>ate</w:t>
            </w:r>
            <w:r>
              <w:rPr>
                <w:rFonts w:asciiTheme="minorHAnsi" w:hAnsiTheme="minorHAnsi"/>
                <w:b/>
                <w:szCs w:val="24"/>
              </w:rPr>
              <w:t>s</w:t>
            </w:r>
          </w:p>
        </w:tc>
      </w:tr>
      <w:tr w:rsidR="002C1717" w14:paraId="23F7FB62" w14:textId="77777777" w:rsidTr="002C1717">
        <w:tc>
          <w:tcPr>
            <w:tcW w:w="4686" w:type="dxa"/>
            <w:gridSpan w:val="2"/>
            <w:tcBorders>
              <w:right w:val="single" w:sz="4" w:space="0" w:color="auto"/>
            </w:tcBorders>
          </w:tcPr>
          <w:p w14:paraId="51E1F45F" w14:textId="16765BE8" w:rsidR="002C1717" w:rsidRPr="007C5E0B" w:rsidRDefault="002C1717" w:rsidP="002C1717">
            <w:pPr>
              <w:rPr>
                <w:rFonts w:asciiTheme="minorHAnsi" w:hAnsiTheme="minorHAnsi"/>
                <w:b/>
                <w:color w:val="000000" w:themeColor="text1"/>
                <w:szCs w:val="24"/>
              </w:rPr>
            </w:pPr>
            <w:r w:rsidRPr="007C5E0B">
              <w:rPr>
                <w:rFonts w:asciiTheme="minorHAnsi" w:hAnsiTheme="minorHAnsi"/>
                <w:b/>
                <w:color w:val="000000" w:themeColor="text1"/>
                <w:szCs w:val="24"/>
              </w:rPr>
              <w:t xml:space="preserve">Start: </w:t>
            </w:r>
            <w:r w:rsidR="00020CE2" w:rsidRPr="007C5E0B">
              <w:rPr>
                <w:iCs/>
                <w:color w:val="000000" w:themeColor="text1"/>
                <w:sz w:val="22"/>
              </w:rPr>
              <w:t>January 2019</w:t>
            </w:r>
          </w:p>
        </w:tc>
        <w:tc>
          <w:tcPr>
            <w:tcW w:w="5289" w:type="dxa"/>
            <w:gridSpan w:val="3"/>
            <w:tcBorders>
              <w:left w:val="single" w:sz="4" w:space="0" w:color="auto"/>
            </w:tcBorders>
          </w:tcPr>
          <w:p w14:paraId="6468CFC7" w14:textId="77777777" w:rsidR="002C1717" w:rsidRDefault="002C1717" w:rsidP="002C1717">
            <w:pPr>
              <w:rPr>
                <w:rFonts w:asciiTheme="minorHAnsi" w:hAnsiTheme="minorHAnsi"/>
                <w:szCs w:val="24"/>
              </w:rPr>
            </w:pPr>
            <w:r w:rsidRPr="004F77CE">
              <w:rPr>
                <w:rFonts w:asciiTheme="minorHAnsi" w:hAnsiTheme="minorHAnsi"/>
                <w:b/>
                <w:szCs w:val="24"/>
              </w:rPr>
              <w:t>End:</w:t>
            </w:r>
            <w:r>
              <w:rPr>
                <w:rFonts w:asciiTheme="minorHAnsi" w:hAnsiTheme="minorHAnsi"/>
                <w:b/>
                <w:szCs w:val="24"/>
              </w:rPr>
              <w:t xml:space="preserve"> </w:t>
            </w:r>
            <w:r w:rsidRPr="007C5E0B">
              <w:rPr>
                <w:iCs/>
                <w:color w:val="000000" w:themeColor="text1"/>
                <w:sz w:val="22"/>
              </w:rPr>
              <w:t>December 2019</w:t>
            </w:r>
          </w:p>
        </w:tc>
      </w:tr>
      <w:tr w:rsidR="002C1717" w14:paraId="1D3EC95A" w14:textId="77777777" w:rsidTr="002243D0">
        <w:tc>
          <w:tcPr>
            <w:tcW w:w="9975" w:type="dxa"/>
            <w:gridSpan w:val="5"/>
          </w:tcPr>
          <w:p w14:paraId="7B739C44" w14:textId="27E4D908" w:rsidR="002C1717" w:rsidRPr="007C5E0B" w:rsidRDefault="00E840DB" w:rsidP="002C1717">
            <w:pPr>
              <w:spacing w:after="120"/>
              <w:rPr>
                <w:color w:val="000000" w:themeColor="text1"/>
                <w:szCs w:val="24"/>
              </w:rPr>
            </w:pPr>
            <w:r w:rsidRPr="007C5E0B">
              <w:rPr>
                <w:iCs/>
                <w:color w:val="000000" w:themeColor="text1"/>
                <w:sz w:val="22"/>
              </w:rPr>
              <w:t>The project will aim to complete its work by the end of 2019.  All work packages proposed will start simultaneously and run for the full period of the project.</w:t>
            </w:r>
          </w:p>
        </w:tc>
      </w:tr>
    </w:tbl>
    <w:p w14:paraId="65784FF1" w14:textId="4681C8B5" w:rsidR="004E79C1" w:rsidRDefault="004E79C1" w:rsidP="005326AD">
      <w:pPr>
        <w:spacing w:after="120"/>
        <w:rPr>
          <w:rFonts w:cstheme="minorHAnsi"/>
          <w:sz w:val="24"/>
          <w:szCs w:val="24"/>
          <w:lang w:val="en-US"/>
        </w:rPr>
      </w:pPr>
    </w:p>
    <w:sectPr w:rsidR="004E79C1"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42B4B" w14:textId="77777777" w:rsidR="00AD5995" w:rsidRDefault="00AD5995" w:rsidP="004E4F90">
      <w:r>
        <w:separator/>
      </w:r>
    </w:p>
  </w:endnote>
  <w:endnote w:type="continuationSeparator" w:id="0">
    <w:p w14:paraId="3C336F91" w14:textId="77777777" w:rsidR="00AD5995" w:rsidRDefault="00AD5995"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DC892" w14:textId="77777777" w:rsidR="00AD5995" w:rsidRDefault="00AD5995" w:rsidP="004E4F90">
      <w:r>
        <w:separator/>
      </w:r>
    </w:p>
  </w:footnote>
  <w:footnote w:type="continuationSeparator" w:id="0">
    <w:p w14:paraId="276C99A8" w14:textId="77777777" w:rsidR="00AD5995" w:rsidRDefault="00AD5995"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4B0BB2"/>
    <w:multiLevelType w:val="hybridMultilevel"/>
    <w:tmpl w:val="02CE1720"/>
    <w:lvl w:ilvl="0" w:tplc="DAE649B4">
      <w:start w:val="1755"/>
      <w:numFmt w:val="bullet"/>
      <w:lvlText w:val="-"/>
      <w:lvlJc w:val="left"/>
      <w:pPr>
        <w:ind w:left="720" w:hanging="360"/>
      </w:pPr>
      <w:rPr>
        <w:rFonts w:ascii="Calibri" w:eastAsiaTheme="minorHAnsi" w:hAnsi="Calibri" w:cs="Calibri" w:hint="default"/>
        <w:i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9"/>
  </w:num>
  <w:num w:numId="2">
    <w:abstractNumId w:val="6"/>
  </w:num>
  <w:num w:numId="3">
    <w:abstractNumId w:val="7"/>
  </w:num>
  <w:num w:numId="4">
    <w:abstractNumId w:val="0"/>
  </w:num>
  <w:num w:numId="5">
    <w:abstractNumId w:val="8"/>
  </w:num>
  <w:num w:numId="6">
    <w:abstractNumId w:val="3"/>
  </w:num>
  <w:num w:numId="7">
    <w:abstractNumId w:val="4"/>
  </w:num>
  <w:num w:numId="8">
    <w:abstractNumId w:val="1"/>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1B1"/>
    <w:rsid w:val="00020CE2"/>
    <w:rsid w:val="000507F4"/>
    <w:rsid w:val="00065E11"/>
    <w:rsid w:val="000736C7"/>
    <w:rsid w:val="000957FE"/>
    <w:rsid w:val="000967A3"/>
    <w:rsid w:val="000E2CBC"/>
    <w:rsid w:val="001457E5"/>
    <w:rsid w:val="0016731C"/>
    <w:rsid w:val="001712F5"/>
    <w:rsid w:val="00172450"/>
    <w:rsid w:val="00174DD1"/>
    <w:rsid w:val="001B57E8"/>
    <w:rsid w:val="001C492D"/>
    <w:rsid w:val="001D131C"/>
    <w:rsid w:val="001D2187"/>
    <w:rsid w:val="001E0648"/>
    <w:rsid w:val="00212999"/>
    <w:rsid w:val="002131AD"/>
    <w:rsid w:val="002214E1"/>
    <w:rsid w:val="00284B48"/>
    <w:rsid w:val="002C1717"/>
    <w:rsid w:val="00317669"/>
    <w:rsid w:val="003216EA"/>
    <w:rsid w:val="003279EB"/>
    <w:rsid w:val="00351862"/>
    <w:rsid w:val="00397639"/>
    <w:rsid w:val="0042690E"/>
    <w:rsid w:val="0044620A"/>
    <w:rsid w:val="004551B1"/>
    <w:rsid w:val="0049550D"/>
    <w:rsid w:val="004E4F90"/>
    <w:rsid w:val="004E576D"/>
    <w:rsid w:val="004E79C1"/>
    <w:rsid w:val="005049F3"/>
    <w:rsid w:val="00513448"/>
    <w:rsid w:val="005326AD"/>
    <w:rsid w:val="0057785A"/>
    <w:rsid w:val="005A2F4B"/>
    <w:rsid w:val="00605033"/>
    <w:rsid w:val="006172BA"/>
    <w:rsid w:val="006530E5"/>
    <w:rsid w:val="00665FB1"/>
    <w:rsid w:val="00695228"/>
    <w:rsid w:val="006A746B"/>
    <w:rsid w:val="00722F74"/>
    <w:rsid w:val="00774B31"/>
    <w:rsid w:val="00781770"/>
    <w:rsid w:val="007B0A41"/>
    <w:rsid w:val="007B3A7C"/>
    <w:rsid w:val="007C5E0B"/>
    <w:rsid w:val="007F20D3"/>
    <w:rsid w:val="00843355"/>
    <w:rsid w:val="008610D5"/>
    <w:rsid w:val="0089169C"/>
    <w:rsid w:val="00893A42"/>
    <w:rsid w:val="0094085C"/>
    <w:rsid w:val="0097630F"/>
    <w:rsid w:val="009D3DBA"/>
    <w:rsid w:val="00A31019"/>
    <w:rsid w:val="00A77F79"/>
    <w:rsid w:val="00AD5995"/>
    <w:rsid w:val="00B07FA1"/>
    <w:rsid w:val="00B37656"/>
    <w:rsid w:val="00B54C52"/>
    <w:rsid w:val="00B67F6B"/>
    <w:rsid w:val="00B8090D"/>
    <w:rsid w:val="00BB2C7C"/>
    <w:rsid w:val="00CB1145"/>
    <w:rsid w:val="00CE0BD2"/>
    <w:rsid w:val="00CE2F8B"/>
    <w:rsid w:val="00CF178E"/>
    <w:rsid w:val="00D455E4"/>
    <w:rsid w:val="00D74533"/>
    <w:rsid w:val="00D871EA"/>
    <w:rsid w:val="00DA0AFB"/>
    <w:rsid w:val="00DB03BE"/>
    <w:rsid w:val="00DB2432"/>
    <w:rsid w:val="00E32B9E"/>
    <w:rsid w:val="00E840DB"/>
    <w:rsid w:val="00EA50EF"/>
    <w:rsid w:val="00EB57B6"/>
    <w:rsid w:val="00EE1374"/>
    <w:rsid w:val="00EE4B67"/>
    <w:rsid w:val="00EF6E52"/>
    <w:rsid w:val="00F24557"/>
    <w:rsid w:val="00FD3B04"/>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E8B5B"/>
  <w15:docId w15:val="{56B56191-6110-44DE-A698-4A993B2E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 w:type="character" w:customStyle="1" w:styleId="UnresolvedMention1">
    <w:name w:val="Unresolved Mention1"/>
    <w:basedOn w:val="DefaultParagraphFont"/>
    <w:uiPriority w:val="99"/>
    <w:semiHidden/>
    <w:unhideWhenUsed/>
    <w:rsid w:val="00E840DB"/>
    <w:rPr>
      <w:color w:val="605E5C"/>
      <w:shd w:val="clear" w:color="auto" w:fill="E1DFDD"/>
    </w:rPr>
  </w:style>
  <w:style w:type="paragraph" w:styleId="Revision">
    <w:name w:val="Revision"/>
    <w:hidden/>
    <w:uiPriority w:val="99"/>
    <w:semiHidden/>
    <w:rsid w:val="001C4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1000</Words>
  <Characters>5706</Characters>
  <Application>Microsoft Office Word</Application>
  <DocSecurity>0</DocSecurity>
  <Lines>47</Lines>
  <Paragraphs>13</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HLG2018; SMMU; ModernStats</cp:keywords>
  <cp:lastModifiedBy>connie graziadei</cp:lastModifiedBy>
  <cp:revision>2</cp:revision>
  <dcterms:created xsi:type="dcterms:W3CDTF">2018-09-04T20:22:00Z</dcterms:created>
  <dcterms:modified xsi:type="dcterms:W3CDTF">2018-09-04T20:22:00Z</dcterms:modified>
  <cp:category>project proposal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-1775726516</vt:i4>
  </property>
  <property fmtid="{D5CDD505-2E9C-101B-9397-08002B2CF9AE}" pid="3" name="_NewReviewCycle">
    <vt:lpwstr/>
  </property>
  <property fmtid="{D5CDD505-2E9C-101B-9397-08002B2CF9AE}" pid="4" name="_EmailSubject">
    <vt:lpwstr>Strategic Communication Project</vt:lpwstr>
  </property>
  <property fmtid="{D5CDD505-2E9C-101B-9397-08002B2CF9AE}" pid="5" name="_AuthorEmail">
    <vt:lpwstr>gabrielle.beaudoin@canada.ca</vt:lpwstr>
  </property>
  <property fmtid="{D5CDD505-2E9C-101B-9397-08002B2CF9AE}" pid="6" name="_AuthorEmailDisplayName">
    <vt:lpwstr>Beaudoin, Gabrielle (STATCAN)</vt:lpwstr>
  </property>
  <property fmtid="{D5CDD505-2E9C-101B-9397-08002B2CF9AE}" pid="7" name="_PreviousAdHocReviewCycleID">
    <vt:i4>-11152195</vt:i4>
  </property>
</Properties>
</file>