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A7850" w14:textId="77777777" w:rsidR="007E64A6" w:rsidRPr="00462281" w:rsidRDefault="004623D3">
      <w:pPr>
        <w:rPr>
          <w:rFonts w:cstheme="minorHAnsi"/>
          <w:sz w:val="24"/>
          <w:szCs w:val="24"/>
        </w:rPr>
      </w:pPr>
      <w:bookmarkStart w:id="0" w:name="_GoBack"/>
      <w:bookmarkEnd w:id="0"/>
      <w:r w:rsidRPr="00462281">
        <w:rPr>
          <w:rFonts w:cstheme="minorHAnsi"/>
          <w:noProof/>
          <w:sz w:val="24"/>
          <w:szCs w:val="24"/>
          <w:lang w:val="en-CA" w:eastAsia="en-CA"/>
        </w:rPr>
        <w:drawing>
          <wp:anchor distT="0" distB="0" distL="114300" distR="114300" simplePos="0" relativeHeight="2" behindDoc="0" locked="0" layoutInCell="1" allowOverlap="1" wp14:anchorId="74C62B84" wp14:editId="718059D1">
            <wp:simplePos x="0" y="0"/>
            <wp:positionH relativeFrom="margin">
              <wp:posOffset>4030980</wp:posOffset>
            </wp:positionH>
            <wp:positionV relativeFrom="paragraph">
              <wp:posOffset>7620</wp:posOffset>
            </wp:positionV>
            <wp:extent cx="2174240" cy="4216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stretch>
                      <a:fillRect/>
                    </a:stretch>
                  </pic:blipFill>
                  <pic:spPr bwMode="auto">
                    <a:xfrm>
                      <a:off x="0" y="0"/>
                      <a:ext cx="2174240" cy="421640"/>
                    </a:xfrm>
                    <a:prstGeom prst="rect">
                      <a:avLst/>
                    </a:prstGeom>
                  </pic:spPr>
                </pic:pic>
              </a:graphicData>
            </a:graphic>
          </wp:anchor>
        </w:drawing>
      </w:r>
      <w:r w:rsidRPr="00462281">
        <w:rPr>
          <w:rFonts w:cstheme="minorHAnsi"/>
          <w:b/>
          <w:sz w:val="24"/>
          <w:szCs w:val="24"/>
        </w:rPr>
        <w:t>UNECE High-level Group for the</w:t>
      </w:r>
      <w:r w:rsidRPr="00462281">
        <w:rPr>
          <w:rFonts w:cstheme="minorHAnsi"/>
          <w:b/>
          <w:sz w:val="24"/>
          <w:szCs w:val="24"/>
        </w:rPr>
        <w:br/>
        <w:t>Modernisation of Official Statistics</w:t>
      </w:r>
    </w:p>
    <w:p w14:paraId="11969079" w14:textId="77777777" w:rsidR="007E64A6" w:rsidRPr="00462281" w:rsidRDefault="007E64A6">
      <w:pPr>
        <w:rPr>
          <w:rFonts w:cstheme="minorHAnsi"/>
          <w:sz w:val="24"/>
          <w:szCs w:val="24"/>
        </w:rPr>
      </w:pPr>
    </w:p>
    <w:p w14:paraId="58312BA7" w14:textId="38186AA9" w:rsidR="007E64A6" w:rsidRPr="00462281" w:rsidRDefault="00F05CEA">
      <w:pPr>
        <w:tabs>
          <w:tab w:val="left" w:pos="0"/>
          <w:tab w:val="left" w:pos="5940"/>
          <w:tab w:val="left" w:pos="6939"/>
          <w:tab w:val="right" w:pos="9356"/>
        </w:tabs>
        <w:jc w:val="center"/>
        <w:rPr>
          <w:rFonts w:cstheme="minorHAnsi"/>
          <w:sz w:val="24"/>
          <w:szCs w:val="24"/>
        </w:rPr>
      </w:pPr>
      <w:r>
        <w:rPr>
          <w:rFonts w:cstheme="minorHAnsi"/>
          <w:b/>
          <w:sz w:val="24"/>
          <w:szCs w:val="24"/>
        </w:rPr>
        <w:t>Synthetic</w:t>
      </w:r>
      <w:r w:rsidR="006A5435">
        <w:rPr>
          <w:rFonts w:cstheme="minorHAnsi"/>
          <w:b/>
          <w:sz w:val="24"/>
          <w:szCs w:val="24"/>
        </w:rPr>
        <w:t xml:space="preserve"> Data</w:t>
      </w:r>
      <w:r w:rsidR="008F5F1C">
        <w:rPr>
          <w:rFonts w:cstheme="minorHAnsi"/>
          <w:b/>
          <w:sz w:val="24"/>
          <w:szCs w:val="24"/>
        </w:rPr>
        <w:t xml:space="preserve"> for Administrative </w:t>
      </w:r>
      <w:r w:rsidR="006A5435">
        <w:rPr>
          <w:rFonts w:cstheme="minorHAnsi"/>
          <w:b/>
          <w:sz w:val="24"/>
          <w:szCs w:val="24"/>
        </w:rPr>
        <w:t>Sources</w:t>
      </w:r>
    </w:p>
    <w:p w14:paraId="71647A42" w14:textId="77777777" w:rsidR="007E64A6" w:rsidRPr="00462281" w:rsidRDefault="007E64A6">
      <w:pPr>
        <w:rPr>
          <w:rFonts w:cstheme="minorHAnsi"/>
          <w:sz w:val="24"/>
          <w:szCs w:val="24"/>
        </w:rPr>
      </w:pPr>
    </w:p>
    <w:tbl>
      <w:tblPr>
        <w:tblW w:w="9900"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9900"/>
      </w:tblGrid>
      <w:tr w:rsidR="007E64A6" w:rsidRPr="00462281" w14:paraId="149CAF9A" w14:textId="77777777">
        <w:tc>
          <w:tcPr>
            <w:tcW w:w="9900" w:type="dxa"/>
            <w:tcBorders>
              <w:top w:val="single" w:sz="4" w:space="0" w:color="000000"/>
              <w:left w:val="single" w:sz="4" w:space="0" w:color="000000"/>
              <w:bottom w:val="single" w:sz="4" w:space="0" w:color="000000"/>
              <w:right w:val="single" w:sz="4" w:space="0" w:color="000000"/>
            </w:tcBorders>
            <w:shd w:val="clear" w:color="auto" w:fill="auto"/>
          </w:tcPr>
          <w:p w14:paraId="36B338F4" w14:textId="40E70A3E" w:rsidR="007E64A6" w:rsidRPr="00462281" w:rsidRDefault="004623D3" w:rsidP="00F05CEA">
            <w:pPr>
              <w:tabs>
                <w:tab w:val="left" w:pos="0"/>
                <w:tab w:val="left" w:pos="850"/>
                <w:tab w:val="left" w:pos="1191"/>
                <w:tab w:val="left" w:pos="1531"/>
                <w:tab w:val="left" w:pos="5940"/>
                <w:tab w:val="left" w:pos="6939"/>
                <w:tab w:val="right" w:pos="9356"/>
              </w:tabs>
              <w:jc w:val="both"/>
              <w:rPr>
                <w:rFonts w:cstheme="minorHAnsi"/>
                <w:sz w:val="24"/>
                <w:szCs w:val="24"/>
              </w:rPr>
            </w:pPr>
            <w:r w:rsidRPr="00462281">
              <w:rPr>
                <w:rFonts w:cstheme="minorHAnsi"/>
                <w:sz w:val="24"/>
                <w:szCs w:val="24"/>
              </w:rPr>
              <w:t xml:space="preserve">This business case was prepared by </w:t>
            </w:r>
            <w:r w:rsidR="001E2002">
              <w:rPr>
                <w:rFonts w:cstheme="minorHAnsi"/>
                <w:sz w:val="24"/>
                <w:szCs w:val="24"/>
              </w:rPr>
              <w:t xml:space="preserve">Statistics Canada </w:t>
            </w:r>
            <w:r w:rsidR="00F05CEA">
              <w:rPr>
                <w:rFonts w:cstheme="minorHAnsi"/>
                <w:sz w:val="24"/>
                <w:szCs w:val="24"/>
              </w:rPr>
              <w:t xml:space="preserve">in collaboration with the </w:t>
            </w:r>
            <w:proofErr w:type="gramStart"/>
            <w:r w:rsidR="00F05CEA">
              <w:rPr>
                <w:rFonts w:cstheme="minorHAnsi"/>
                <w:sz w:val="24"/>
                <w:szCs w:val="24"/>
              </w:rPr>
              <w:t>Blue Sky</w:t>
            </w:r>
            <w:proofErr w:type="gramEnd"/>
            <w:r w:rsidR="00F05CEA">
              <w:rPr>
                <w:rFonts w:cstheme="minorHAnsi"/>
                <w:sz w:val="24"/>
                <w:szCs w:val="24"/>
              </w:rPr>
              <w:t xml:space="preserve"> Thinking Network Core Group </w:t>
            </w:r>
            <w:r w:rsidR="001E2002">
              <w:rPr>
                <w:rFonts w:cstheme="minorHAnsi"/>
                <w:sz w:val="24"/>
                <w:szCs w:val="24"/>
              </w:rPr>
              <w:t xml:space="preserve">and </w:t>
            </w:r>
            <w:r w:rsidRPr="00462281">
              <w:rPr>
                <w:rFonts w:cstheme="minorHAnsi"/>
                <w:sz w:val="24"/>
                <w:szCs w:val="24"/>
              </w:rPr>
              <w:t>submitted to the HLG-MOS for approval.</w:t>
            </w:r>
          </w:p>
        </w:tc>
      </w:tr>
    </w:tbl>
    <w:p w14:paraId="5A095AF2" w14:textId="77777777" w:rsidR="007E64A6" w:rsidRPr="00462281" w:rsidRDefault="007E64A6">
      <w:pPr>
        <w:rPr>
          <w:rFonts w:cstheme="minorHAnsi"/>
          <w:sz w:val="24"/>
          <w:szCs w:val="24"/>
        </w:rPr>
      </w:pPr>
    </w:p>
    <w:tbl>
      <w:tblPr>
        <w:tblStyle w:val="TableGrid"/>
        <w:tblW w:w="9975" w:type="dxa"/>
        <w:tblInd w:w="-147" w:type="dxa"/>
        <w:tblLook w:val="04A0" w:firstRow="1" w:lastRow="0" w:firstColumn="1" w:lastColumn="0" w:noHBand="0" w:noVBand="1"/>
      </w:tblPr>
      <w:tblGrid>
        <w:gridCol w:w="599"/>
        <w:gridCol w:w="4086"/>
        <w:gridCol w:w="226"/>
        <w:gridCol w:w="587"/>
        <w:gridCol w:w="4477"/>
      </w:tblGrid>
      <w:tr w:rsidR="007E64A6" w:rsidRPr="00462281" w14:paraId="056F2CE9" w14:textId="77777777">
        <w:tc>
          <w:tcPr>
            <w:tcW w:w="9974" w:type="dxa"/>
            <w:gridSpan w:val="5"/>
            <w:shd w:val="clear" w:color="auto" w:fill="8DB3E2" w:themeFill="text2" w:themeFillTint="66"/>
          </w:tcPr>
          <w:p w14:paraId="33F2D201" w14:textId="77777777" w:rsidR="007E64A6" w:rsidRPr="00462281" w:rsidRDefault="004623D3">
            <w:pPr>
              <w:rPr>
                <w:rFonts w:cstheme="minorHAnsi"/>
                <w:b/>
                <w:sz w:val="24"/>
                <w:szCs w:val="24"/>
              </w:rPr>
            </w:pPr>
            <w:r w:rsidRPr="00462281">
              <w:rPr>
                <w:rFonts w:cstheme="minorHAnsi"/>
                <w:b/>
                <w:sz w:val="24"/>
                <w:szCs w:val="24"/>
              </w:rPr>
              <w:t xml:space="preserve">Type of Activity </w:t>
            </w:r>
          </w:p>
        </w:tc>
      </w:tr>
      <w:tr w:rsidR="007E64A6" w:rsidRPr="00462281" w14:paraId="2F09A6BA" w14:textId="77777777">
        <w:tc>
          <w:tcPr>
            <w:tcW w:w="599" w:type="dxa"/>
            <w:shd w:val="clear" w:color="auto" w:fill="auto"/>
          </w:tcPr>
          <w:sdt>
            <w:sdtPr>
              <w:rPr>
                <w:rFonts w:cstheme="minorHAnsi"/>
                <w:sz w:val="24"/>
                <w:szCs w:val="24"/>
              </w:rPr>
              <w:id w:val="2057313938"/>
              <w14:checkbox>
                <w14:checked w14:val="0"/>
                <w14:checkedState w14:val="2612" w14:font="MS Gothic"/>
                <w14:uncheckedState w14:val="2610" w14:font="MS Gothic"/>
              </w14:checkbox>
            </w:sdtPr>
            <w:sdtEndPr/>
            <w:sdtContent>
              <w:p w14:paraId="151A9122" w14:textId="51739140" w:rsidR="007E64A6" w:rsidRPr="00462281" w:rsidRDefault="00F05CEA">
                <w:pPr>
                  <w:rPr>
                    <w:rFonts w:cstheme="minorHAnsi"/>
                    <w:sz w:val="24"/>
                    <w:szCs w:val="24"/>
                  </w:rPr>
                </w:pPr>
                <w:r>
                  <w:rPr>
                    <w:rFonts w:ascii="MS Gothic" w:eastAsia="MS Gothic" w:hAnsi="MS Gothic" w:cstheme="minorHAnsi" w:hint="eastAsia"/>
                    <w:sz w:val="24"/>
                    <w:szCs w:val="24"/>
                  </w:rPr>
                  <w:t>☐</w:t>
                </w:r>
              </w:p>
            </w:sdtContent>
          </w:sdt>
        </w:tc>
        <w:tc>
          <w:tcPr>
            <w:tcW w:w="4311" w:type="dxa"/>
            <w:gridSpan w:val="2"/>
            <w:shd w:val="clear" w:color="auto" w:fill="auto"/>
          </w:tcPr>
          <w:p w14:paraId="373E7874" w14:textId="77777777" w:rsidR="007E64A6" w:rsidRPr="00462281" w:rsidRDefault="004623D3">
            <w:pPr>
              <w:rPr>
                <w:rFonts w:cstheme="minorHAnsi"/>
                <w:sz w:val="24"/>
                <w:szCs w:val="24"/>
              </w:rPr>
            </w:pPr>
            <w:r w:rsidRPr="00462281">
              <w:rPr>
                <w:rFonts w:cstheme="minorHAnsi"/>
                <w:sz w:val="24"/>
                <w:szCs w:val="24"/>
              </w:rPr>
              <w:t>New project</w:t>
            </w:r>
          </w:p>
        </w:tc>
        <w:tc>
          <w:tcPr>
            <w:tcW w:w="587" w:type="dxa"/>
            <w:shd w:val="clear" w:color="auto" w:fill="auto"/>
          </w:tcPr>
          <w:sdt>
            <w:sdtPr>
              <w:rPr>
                <w:rFonts w:cstheme="minorHAnsi"/>
                <w:sz w:val="24"/>
                <w:szCs w:val="24"/>
              </w:rPr>
              <w:id w:val="843643464"/>
              <w14:checkbox>
                <w14:checked w14:val="1"/>
                <w14:checkedState w14:val="2612" w14:font="MS Gothic"/>
                <w14:uncheckedState w14:val="2610" w14:font="MS Gothic"/>
              </w14:checkbox>
            </w:sdtPr>
            <w:sdtEndPr/>
            <w:sdtContent>
              <w:p w14:paraId="729FCF55" w14:textId="58E51BC0" w:rsidR="007E64A6" w:rsidRPr="00462281" w:rsidRDefault="00F05CEA">
                <w:pPr>
                  <w:rPr>
                    <w:rFonts w:cstheme="minorHAnsi"/>
                    <w:sz w:val="24"/>
                    <w:szCs w:val="24"/>
                  </w:rPr>
                </w:pPr>
                <w:r>
                  <w:rPr>
                    <w:rFonts w:ascii="MS Gothic" w:eastAsia="MS Gothic" w:hAnsi="MS Gothic" w:cstheme="minorHAnsi" w:hint="eastAsia"/>
                    <w:sz w:val="24"/>
                    <w:szCs w:val="24"/>
                  </w:rPr>
                  <w:t>☒</w:t>
                </w:r>
              </w:p>
            </w:sdtContent>
          </w:sdt>
        </w:tc>
        <w:tc>
          <w:tcPr>
            <w:tcW w:w="4477" w:type="dxa"/>
            <w:shd w:val="clear" w:color="auto" w:fill="auto"/>
          </w:tcPr>
          <w:p w14:paraId="77E1DDDF" w14:textId="77777777" w:rsidR="007E64A6" w:rsidRPr="00462281" w:rsidRDefault="004623D3">
            <w:pPr>
              <w:rPr>
                <w:rFonts w:cstheme="minorHAnsi"/>
                <w:sz w:val="24"/>
                <w:szCs w:val="24"/>
              </w:rPr>
            </w:pPr>
            <w:r w:rsidRPr="00462281">
              <w:rPr>
                <w:rFonts w:cstheme="minorHAnsi"/>
                <w:sz w:val="24"/>
                <w:szCs w:val="24"/>
              </w:rPr>
              <w:t>New activity</w:t>
            </w:r>
          </w:p>
        </w:tc>
      </w:tr>
      <w:tr w:rsidR="007E64A6" w:rsidRPr="00462281" w14:paraId="1CCEDC01" w14:textId="77777777">
        <w:tc>
          <w:tcPr>
            <w:tcW w:w="599" w:type="dxa"/>
            <w:shd w:val="clear" w:color="auto" w:fill="auto"/>
          </w:tcPr>
          <w:sdt>
            <w:sdtPr>
              <w:rPr>
                <w:rFonts w:cstheme="minorHAnsi"/>
                <w:sz w:val="24"/>
                <w:szCs w:val="24"/>
              </w:rPr>
              <w:id w:val="2132776025"/>
              <w14:checkbox>
                <w14:checked w14:val="1"/>
                <w14:checkedState w14:val="2612" w14:font="MS Gothic"/>
                <w14:uncheckedState w14:val="2610" w14:font="MS Gothic"/>
              </w14:checkbox>
            </w:sdtPr>
            <w:sdtEndPr/>
            <w:sdtContent>
              <w:p w14:paraId="204E0B02" w14:textId="77777777" w:rsidR="007E64A6" w:rsidRPr="00462281" w:rsidRDefault="004623D3">
                <w:pPr>
                  <w:rPr>
                    <w:rFonts w:cstheme="minorHAnsi"/>
                    <w:sz w:val="24"/>
                    <w:szCs w:val="24"/>
                  </w:rPr>
                </w:pPr>
                <w:r w:rsidRPr="00462281">
                  <w:rPr>
                    <w:rFonts w:ascii="Segoe UI Symbol" w:eastAsia="MS Gothic" w:hAnsi="Segoe UI Symbol" w:cs="Segoe UI Symbol"/>
                    <w:sz w:val="24"/>
                    <w:szCs w:val="24"/>
                  </w:rPr>
                  <w:t>☐</w:t>
                </w:r>
              </w:p>
            </w:sdtContent>
          </w:sdt>
        </w:tc>
        <w:tc>
          <w:tcPr>
            <w:tcW w:w="4311" w:type="dxa"/>
            <w:gridSpan w:val="2"/>
            <w:shd w:val="clear" w:color="auto" w:fill="auto"/>
          </w:tcPr>
          <w:p w14:paraId="6D09129B" w14:textId="77777777" w:rsidR="007E64A6" w:rsidRPr="00462281" w:rsidRDefault="004623D3">
            <w:pPr>
              <w:rPr>
                <w:rFonts w:cstheme="minorHAnsi"/>
                <w:sz w:val="24"/>
                <w:szCs w:val="24"/>
              </w:rPr>
            </w:pPr>
            <w:r w:rsidRPr="00462281">
              <w:rPr>
                <w:rFonts w:cstheme="minorHAnsi"/>
                <w:sz w:val="24"/>
                <w:szCs w:val="24"/>
              </w:rPr>
              <w:t>Extension of existing project</w:t>
            </w:r>
          </w:p>
        </w:tc>
        <w:tc>
          <w:tcPr>
            <w:tcW w:w="587" w:type="dxa"/>
            <w:shd w:val="clear" w:color="auto" w:fill="auto"/>
          </w:tcPr>
          <w:sdt>
            <w:sdtPr>
              <w:rPr>
                <w:rFonts w:cstheme="minorHAnsi"/>
                <w:sz w:val="24"/>
                <w:szCs w:val="24"/>
              </w:rPr>
              <w:id w:val="707978012"/>
              <w14:checkbox>
                <w14:checked w14:val="1"/>
                <w14:checkedState w14:val="2612" w14:font="MS Gothic"/>
                <w14:uncheckedState w14:val="2610" w14:font="MS Gothic"/>
              </w14:checkbox>
            </w:sdtPr>
            <w:sdtEndPr/>
            <w:sdtContent>
              <w:p w14:paraId="101BBE12" w14:textId="77777777" w:rsidR="007E64A6" w:rsidRPr="00462281" w:rsidRDefault="004623D3">
                <w:pPr>
                  <w:rPr>
                    <w:rFonts w:cstheme="minorHAnsi"/>
                    <w:sz w:val="24"/>
                    <w:szCs w:val="24"/>
                  </w:rPr>
                </w:pPr>
                <w:r w:rsidRPr="00462281">
                  <w:rPr>
                    <w:rFonts w:ascii="Segoe UI Symbol" w:eastAsia="MS Gothic" w:hAnsi="Segoe UI Symbol" w:cs="Segoe UI Symbol"/>
                    <w:sz w:val="24"/>
                    <w:szCs w:val="24"/>
                  </w:rPr>
                  <w:t>☐</w:t>
                </w:r>
              </w:p>
            </w:sdtContent>
          </w:sdt>
        </w:tc>
        <w:tc>
          <w:tcPr>
            <w:tcW w:w="4477" w:type="dxa"/>
            <w:shd w:val="clear" w:color="auto" w:fill="auto"/>
          </w:tcPr>
          <w:p w14:paraId="13577276" w14:textId="77777777" w:rsidR="007E64A6" w:rsidRPr="00462281" w:rsidRDefault="004623D3">
            <w:pPr>
              <w:rPr>
                <w:rFonts w:cstheme="minorHAnsi"/>
                <w:sz w:val="24"/>
                <w:szCs w:val="24"/>
              </w:rPr>
            </w:pPr>
            <w:r w:rsidRPr="00462281">
              <w:rPr>
                <w:rFonts w:cstheme="minorHAnsi"/>
                <w:sz w:val="24"/>
                <w:szCs w:val="24"/>
              </w:rPr>
              <w:t>Extension of existing activity</w:t>
            </w:r>
          </w:p>
        </w:tc>
      </w:tr>
      <w:tr w:rsidR="007E64A6" w:rsidRPr="00462281" w14:paraId="33B173B3" w14:textId="77777777">
        <w:tc>
          <w:tcPr>
            <w:tcW w:w="4911" w:type="dxa"/>
            <w:gridSpan w:val="3"/>
            <w:shd w:val="clear" w:color="auto" w:fill="auto"/>
          </w:tcPr>
          <w:p w14:paraId="46DAE29D" w14:textId="77777777" w:rsidR="007E64A6" w:rsidRPr="00462281" w:rsidRDefault="004623D3">
            <w:pPr>
              <w:rPr>
                <w:rFonts w:cstheme="minorHAnsi"/>
                <w:sz w:val="24"/>
                <w:szCs w:val="24"/>
              </w:rPr>
            </w:pPr>
            <w:r w:rsidRPr="00462281">
              <w:rPr>
                <w:rFonts w:cstheme="minorHAnsi"/>
                <w:i/>
                <w:iCs/>
                <w:color w:val="A6A6A6" w:themeColor="background1" w:themeShade="A6"/>
                <w:sz w:val="24"/>
                <w:szCs w:val="24"/>
              </w:rPr>
              <w:t>Projects are undertaken by separate project teams. Projects are expected to produce a significant contribution to achieving the HLG-MOS vision</w:t>
            </w:r>
          </w:p>
        </w:tc>
        <w:tc>
          <w:tcPr>
            <w:tcW w:w="5063" w:type="dxa"/>
            <w:gridSpan w:val="2"/>
            <w:shd w:val="clear" w:color="auto" w:fill="auto"/>
          </w:tcPr>
          <w:p w14:paraId="5634691D" w14:textId="77777777" w:rsidR="007E64A6" w:rsidRPr="00462281" w:rsidRDefault="004623D3">
            <w:pPr>
              <w:spacing w:after="240"/>
              <w:rPr>
                <w:rFonts w:cstheme="minorHAnsi"/>
                <w:i/>
                <w:iCs/>
                <w:color w:val="A6A6A6" w:themeColor="background1" w:themeShade="A6"/>
                <w:sz w:val="24"/>
                <w:szCs w:val="24"/>
              </w:rPr>
            </w:pPr>
            <w:r w:rsidRPr="00462281">
              <w:rPr>
                <w:rFonts w:cstheme="minorHAnsi"/>
                <w:i/>
                <w:iCs/>
                <w:color w:val="A6A6A6" w:themeColor="background1" w:themeShade="A6"/>
                <w:sz w:val="24"/>
                <w:szCs w:val="24"/>
              </w:rPr>
              <w:t>Activities are undertaken by Modernisation Groups. These activities produce smaller, more detailed outputs to help achieve the HLG-MOS vision</w:t>
            </w:r>
          </w:p>
        </w:tc>
      </w:tr>
      <w:tr w:rsidR="007E64A6" w:rsidRPr="00462281" w14:paraId="3E2C61EC" w14:textId="77777777">
        <w:tc>
          <w:tcPr>
            <w:tcW w:w="9974" w:type="dxa"/>
            <w:gridSpan w:val="5"/>
            <w:shd w:val="clear" w:color="auto" w:fill="auto"/>
          </w:tcPr>
          <w:p w14:paraId="39B05EAA" w14:textId="77777777" w:rsidR="007E64A6" w:rsidRPr="00462281" w:rsidRDefault="007E64A6">
            <w:pPr>
              <w:spacing w:after="240"/>
              <w:rPr>
                <w:rFonts w:cstheme="minorHAnsi"/>
                <w:i/>
                <w:iCs/>
                <w:color w:val="A6A6A6" w:themeColor="background1" w:themeShade="A6"/>
                <w:sz w:val="24"/>
                <w:szCs w:val="24"/>
              </w:rPr>
            </w:pPr>
          </w:p>
        </w:tc>
      </w:tr>
      <w:tr w:rsidR="007E64A6" w:rsidRPr="00462281" w14:paraId="13C2458E" w14:textId="77777777">
        <w:tc>
          <w:tcPr>
            <w:tcW w:w="9974" w:type="dxa"/>
            <w:gridSpan w:val="5"/>
            <w:shd w:val="clear" w:color="auto" w:fill="8DB3E2" w:themeFill="text2" w:themeFillTint="66"/>
          </w:tcPr>
          <w:p w14:paraId="47B55D1F" w14:textId="77777777" w:rsidR="007E64A6" w:rsidRPr="00462281" w:rsidRDefault="004623D3">
            <w:pPr>
              <w:rPr>
                <w:rFonts w:cstheme="minorHAnsi"/>
                <w:b/>
                <w:sz w:val="24"/>
                <w:szCs w:val="24"/>
              </w:rPr>
            </w:pPr>
            <w:r w:rsidRPr="00462281">
              <w:rPr>
                <w:rFonts w:cstheme="minorHAnsi"/>
                <w:b/>
                <w:sz w:val="24"/>
                <w:szCs w:val="24"/>
              </w:rPr>
              <w:t>Purpose</w:t>
            </w:r>
          </w:p>
        </w:tc>
      </w:tr>
      <w:tr w:rsidR="007E64A6" w:rsidRPr="00462281" w14:paraId="5348A9FF" w14:textId="77777777">
        <w:tc>
          <w:tcPr>
            <w:tcW w:w="9974" w:type="dxa"/>
            <w:gridSpan w:val="5"/>
            <w:shd w:val="clear" w:color="auto" w:fill="FFFFFF" w:themeFill="background1"/>
          </w:tcPr>
          <w:p w14:paraId="1EF32384" w14:textId="6D064648" w:rsidR="001E2002" w:rsidRPr="001E2002" w:rsidRDefault="001E2002" w:rsidP="001E2002">
            <w:pPr>
              <w:spacing w:after="200" w:line="276" w:lineRule="auto"/>
              <w:jc w:val="both"/>
              <w:rPr>
                <w:rFonts w:ascii="Calibri" w:eastAsia="Times New Roman" w:hAnsi="Calibri" w:cs="Times New Roman"/>
                <w:sz w:val="24"/>
                <w:szCs w:val="24"/>
                <w:lang w:val="en-US"/>
              </w:rPr>
            </w:pPr>
            <w:r w:rsidRPr="001E2002">
              <w:rPr>
                <w:rFonts w:ascii="Calibri" w:eastAsia="Times New Roman" w:hAnsi="Calibri" w:cs="Times New Roman"/>
                <w:sz w:val="24"/>
                <w:szCs w:val="24"/>
                <w:lang w:val="en-US"/>
              </w:rPr>
              <w:t xml:space="preserve">Modern statistical organizations operate in an environment that continues to call for more open sharing of data, expertise and best practices both across their internal business processes as well as with external partners. </w:t>
            </w:r>
            <w:r w:rsidR="0005432C">
              <w:rPr>
                <w:rFonts w:ascii="Calibri" w:eastAsia="Times New Roman" w:hAnsi="Calibri" w:cs="Times New Roman"/>
                <w:sz w:val="24"/>
                <w:szCs w:val="24"/>
                <w:lang w:val="en-US"/>
              </w:rPr>
              <w:t>T</w:t>
            </w:r>
            <w:r w:rsidRPr="001E2002">
              <w:rPr>
                <w:rFonts w:ascii="Calibri" w:eastAsia="Times New Roman" w:hAnsi="Calibri" w:cs="Times New Roman"/>
                <w:sz w:val="24"/>
                <w:szCs w:val="24"/>
                <w:lang w:val="en-US"/>
              </w:rPr>
              <w:t xml:space="preserve">he unequivocal commitment </w:t>
            </w:r>
            <w:r w:rsidR="0005432C">
              <w:rPr>
                <w:rFonts w:ascii="Calibri" w:eastAsia="Times New Roman" w:hAnsi="Calibri" w:cs="Times New Roman"/>
                <w:sz w:val="24"/>
                <w:szCs w:val="24"/>
                <w:lang w:val="en-US"/>
              </w:rPr>
              <w:t>that NSOs make to trusted data protection along with increasing demands for access to timely data from an ever-growing body of new, large and complex data sources highlight the need for a modernized approach to data sharing</w:t>
            </w:r>
            <w:r w:rsidRPr="001E2002">
              <w:rPr>
                <w:rFonts w:ascii="Calibri" w:eastAsia="Times New Roman" w:hAnsi="Calibri" w:cs="Times New Roman"/>
                <w:sz w:val="24"/>
                <w:szCs w:val="24"/>
                <w:lang w:val="en-US"/>
              </w:rPr>
              <w:t>.</w:t>
            </w:r>
          </w:p>
          <w:p w14:paraId="70A64B01" w14:textId="24C32867" w:rsidR="001E2002" w:rsidRPr="001E2002" w:rsidRDefault="001E2002" w:rsidP="001E2002">
            <w:pPr>
              <w:spacing w:after="200" w:line="276" w:lineRule="auto"/>
              <w:jc w:val="both"/>
              <w:rPr>
                <w:rFonts w:ascii="Calibri" w:eastAsia="Times New Roman" w:hAnsi="Calibri" w:cs="Times New Roman"/>
                <w:sz w:val="24"/>
                <w:szCs w:val="24"/>
                <w:lang w:val="en-US"/>
              </w:rPr>
            </w:pPr>
            <w:r w:rsidRPr="001E2002">
              <w:rPr>
                <w:rFonts w:ascii="Calibri" w:eastAsia="Times New Roman" w:hAnsi="Calibri" w:cs="Times New Roman"/>
                <w:sz w:val="24"/>
                <w:szCs w:val="24"/>
                <w:lang w:val="en-US"/>
              </w:rPr>
              <w:t xml:space="preserve">Synthetic data sets have become a desirable alternative to public use microdata files because they </w:t>
            </w:r>
            <w:r w:rsidR="006A5435">
              <w:rPr>
                <w:rFonts w:ascii="Calibri" w:eastAsia="Times New Roman" w:hAnsi="Calibri" w:cs="Times New Roman"/>
                <w:sz w:val="24"/>
                <w:szCs w:val="24"/>
                <w:lang w:val="en-US"/>
              </w:rPr>
              <w:t xml:space="preserve">may be capable of </w:t>
            </w:r>
            <w:r w:rsidRPr="001E2002">
              <w:rPr>
                <w:rFonts w:ascii="Calibri" w:eastAsia="Times New Roman" w:hAnsi="Calibri" w:cs="Times New Roman"/>
                <w:sz w:val="24"/>
                <w:szCs w:val="24"/>
                <w:lang w:val="en-US"/>
              </w:rPr>
              <w:t>retain</w:t>
            </w:r>
            <w:r w:rsidR="006A5435">
              <w:rPr>
                <w:rFonts w:ascii="Calibri" w:eastAsia="Times New Roman" w:hAnsi="Calibri" w:cs="Times New Roman"/>
                <w:sz w:val="24"/>
                <w:szCs w:val="24"/>
                <w:lang w:val="en-US"/>
              </w:rPr>
              <w:t>ing</w:t>
            </w:r>
            <w:r w:rsidRPr="001E2002">
              <w:rPr>
                <w:rFonts w:ascii="Calibri" w:eastAsia="Times New Roman" w:hAnsi="Calibri" w:cs="Times New Roman"/>
                <w:sz w:val="24"/>
                <w:szCs w:val="24"/>
                <w:lang w:val="en-US"/>
              </w:rPr>
              <w:t xml:space="preserve"> a more significant proportion of analytic value while protecting confidentiality.</w:t>
            </w:r>
            <w:r w:rsidR="00042C18">
              <w:rPr>
                <w:rFonts w:ascii="Calibri" w:eastAsia="Times New Roman" w:hAnsi="Calibri" w:cs="Times New Roman"/>
                <w:sz w:val="24"/>
                <w:szCs w:val="24"/>
                <w:lang w:val="en-US"/>
              </w:rPr>
              <w:t xml:space="preserve"> </w:t>
            </w:r>
            <w:r w:rsidR="00042C18" w:rsidRPr="001E2002">
              <w:rPr>
                <w:rFonts w:ascii="Calibri" w:eastAsia="Times New Roman" w:hAnsi="Calibri" w:cs="Times New Roman"/>
                <w:sz w:val="24"/>
                <w:szCs w:val="24"/>
                <w:lang w:val="en-US"/>
              </w:rPr>
              <w:t>Use of high-quality synthetic data can also improve data integrity through such statistical processes as testing new systems and data modeling, particularly for large, administrative data sources</w:t>
            </w:r>
            <w:r w:rsidR="006A5435">
              <w:rPr>
                <w:rFonts w:ascii="Calibri" w:eastAsia="Times New Roman" w:hAnsi="Calibri" w:cs="Times New Roman"/>
                <w:sz w:val="24"/>
                <w:szCs w:val="24"/>
                <w:lang w:val="en-US"/>
              </w:rPr>
              <w:t xml:space="preserve"> and privately-held big data (together referred to as big data below)</w:t>
            </w:r>
            <w:r w:rsidR="00042C18" w:rsidRPr="001E2002">
              <w:rPr>
                <w:rFonts w:ascii="Calibri" w:eastAsia="Times New Roman" w:hAnsi="Calibri" w:cs="Times New Roman"/>
                <w:sz w:val="24"/>
                <w:szCs w:val="24"/>
                <w:lang w:val="en-US"/>
              </w:rPr>
              <w:t xml:space="preserve">.  </w:t>
            </w:r>
            <w:r w:rsidR="0005432C">
              <w:rPr>
                <w:rFonts w:ascii="Calibri" w:eastAsia="Times New Roman" w:hAnsi="Calibri" w:cs="Times New Roman"/>
                <w:sz w:val="24"/>
                <w:szCs w:val="24"/>
                <w:lang w:val="en-US"/>
              </w:rPr>
              <w:t>C</w:t>
            </w:r>
            <w:r w:rsidRPr="001E2002">
              <w:rPr>
                <w:rFonts w:ascii="Calibri" w:eastAsia="Times New Roman" w:hAnsi="Calibri" w:cs="Times New Roman"/>
                <w:sz w:val="24"/>
                <w:szCs w:val="24"/>
                <w:lang w:val="en-US"/>
              </w:rPr>
              <w:t xml:space="preserve">urrent techniques are time and resource intensive and as a result, have not been </w:t>
            </w:r>
            <w:r w:rsidR="0005432C">
              <w:rPr>
                <w:rFonts w:ascii="Calibri" w:eastAsia="Times New Roman" w:hAnsi="Calibri" w:cs="Times New Roman"/>
                <w:sz w:val="24"/>
                <w:szCs w:val="24"/>
                <w:lang w:val="en-US"/>
              </w:rPr>
              <w:t xml:space="preserve">broadly </w:t>
            </w:r>
            <w:r w:rsidRPr="001E2002">
              <w:rPr>
                <w:rFonts w:ascii="Calibri" w:eastAsia="Times New Roman" w:hAnsi="Calibri" w:cs="Times New Roman"/>
                <w:sz w:val="24"/>
                <w:szCs w:val="24"/>
                <w:lang w:val="en-US"/>
              </w:rPr>
              <w:t>scaled</w:t>
            </w:r>
            <w:r w:rsidR="008F5F1C">
              <w:rPr>
                <w:rFonts w:ascii="Calibri" w:eastAsia="Times New Roman" w:hAnsi="Calibri" w:cs="Times New Roman"/>
                <w:sz w:val="24"/>
                <w:szCs w:val="24"/>
                <w:lang w:val="en-US"/>
              </w:rPr>
              <w:t xml:space="preserve"> and cannot address the unique requirements that come with </w:t>
            </w:r>
            <w:r w:rsidR="006A5435">
              <w:rPr>
                <w:rFonts w:ascii="Calibri" w:eastAsia="Times New Roman" w:hAnsi="Calibri" w:cs="Times New Roman"/>
                <w:sz w:val="24"/>
                <w:szCs w:val="24"/>
                <w:lang w:val="en-US"/>
              </w:rPr>
              <w:t xml:space="preserve">current </w:t>
            </w:r>
            <w:r w:rsidR="008F5F1C">
              <w:rPr>
                <w:rFonts w:ascii="Calibri" w:eastAsia="Times New Roman" w:hAnsi="Calibri" w:cs="Times New Roman"/>
                <w:sz w:val="24"/>
                <w:szCs w:val="24"/>
                <w:lang w:val="en-US"/>
              </w:rPr>
              <w:t>complex big data sources.</w:t>
            </w:r>
            <w:r w:rsidRPr="001E2002">
              <w:rPr>
                <w:rFonts w:ascii="Calibri" w:eastAsia="Times New Roman" w:hAnsi="Calibri" w:cs="Times New Roman"/>
                <w:sz w:val="24"/>
                <w:szCs w:val="24"/>
                <w:lang w:val="en-US"/>
              </w:rPr>
              <w:t xml:space="preserve">  </w:t>
            </w:r>
            <w:r w:rsidR="00042C18">
              <w:rPr>
                <w:rFonts w:ascii="Calibri" w:eastAsia="Times New Roman" w:hAnsi="Calibri" w:cs="Times New Roman"/>
                <w:sz w:val="24"/>
                <w:szCs w:val="24"/>
                <w:lang w:val="en-US"/>
              </w:rPr>
              <w:t xml:space="preserve">A modern, interoperable </w:t>
            </w:r>
            <w:r w:rsidRPr="001E2002">
              <w:rPr>
                <w:rFonts w:ascii="Calibri" w:eastAsia="Times New Roman" w:hAnsi="Calibri" w:cs="Times New Roman"/>
                <w:sz w:val="24"/>
                <w:szCs w:val="24"/>
                <w:lang w:val="en-US"/>
              </w:rPr>
              <w:t xml:space="preserve">approach </w:t>
            </w:r>
            <w:r w:rsidR="00042C18">
              <w:rPr>
                <w:rFonts w:ascii="Calibri" w:eastAsia="Times New Roman" w:hAnsi="Calibri" w:cs="Times New Roman"/>
                <w:sz w:val="24"/>
                <w:szCs w:val="24"/>
                <w:lang w:val="en-US"/>
              </w:rPr>
              <w:t xml:space="preserve">to </w:t>
            </w:r>
            <w:r w:rsidR="006A5435">
              <w:rPr>
                <w:rFonts w:ascii="Calibri" w:eastAsia="Times New Roman" w:hAnsi="Calibri" w:cs="Times New Roman"/>
                <w:sz w:val="24"/>
                <w:szCs w:val="24"/>
                <w:lang w:val="en-US"/>
              </w:rPr>
              <w:t>creating and using synthetic data sets</w:t>
            </w:r>
            <w:r w:rsidR="00042C18">
              <w:rPr>
                <w:rFonts w:ascii="Calibri" w:eastAsia="Times New Roman" w:hAnsi="Calibri" w:cs="Times New Roman"/>
                <w:sz w:val="24"/>
                <w:szCs w:val="24"/>
                <w:lang w:val="en-US"/>
              </w:rPr>
              <w:t xml:space="preserve"> </w:t>
            </w:r>
            <w:r w:rsidR="008F5F1C">
              <w:rPr>
                <w:rFonts w:ascii="Calibri" w:eastAsia="Times New Roman" w:hAnsi="Calibri" w:cs="Times New Roman"/>
                <w:sz w:val="24"/>
                <w:szCs w:val="24"/>
                <w:lang w:val="en-US"/>
              </w:rPr>
              <w:t xml:space="preserve">would </w:t>
            </w:r>
            <w:r w:rsidRPr="001E2002">
              <w:rPr>
                <w:rFonts w:ascii="Calibri" w:eastAsia="Times New Roman" w:hAnsi="Calibri" w:cs="Times New Roman"/>
                <w:sz w:val="24"/>
                <w:szCs w:val="24"/>
                <w:lang w:val="en-US"/>
              </w:rPr>
              <w:t>yield efficiencies in timeliness, quality and coherence.</w:t>
            </w:r>
          </w:p>
          <w:p w14:paraId="36984D37" w14:textId="6DF1AECA" w:rsidR="001E2002" w:rsidRDefault="001E2002" w:rsidP="00042C18">
            <w:pPr>
              <w:spacing w:after="200" w:line="276" w:lineRule="auto"/>
              <w:jc w:val="both"/>
              <w:rPr>
                <w:rFonts w:ascii="Calibri" w:eastAsia="Times New Roman" w:hAnsi="Calibri" w:cs="Times New Roman"/>
                <w:sz w:val="24"/>
                <w:szCs w:val="24"/>
                <w:lang w:val="en-US"/>
              </w:rPr>
            </w:pPr>
            <w:r w:rsidRPr="001E2002">
              <w:rPr>
                <w:rFonts w:ascii="Calibri" w:eastAsia="Times New Roman" w:hAnsi="Calibri" w:cs="Times New Roman"/>
                <w:sz w:val="24"/>
                <w:szCs w:val="24"/>
                <w:lang w:val="en-US"/>
              </w:rPr>
              <w:t xml:space="preserve">As big data’s contribution to official statistics continues to grow, a new approach is needed </w:t>
            </w:r>
            <w:r w:rsidR="00042C18">
              <w:rPr>
                <w:rFonts w:ascii="Calibri" w:eastAsia="Times New Roman" w:hAnsi="Calibri" w:cs="Times New Roman"/>
                <w:sz w:val="24"/>
                <w:szCs w:val="24"/>
                <w:lang w:val="en-US"/>
              </w:rPr>
              <w:t xml:space="preserve">within the data ecosystem </w:t>
            </w:r>
            <w:r w:rsidRPr="001E2002">
              <w:rPr>
                <w:rFonts w:ascii="Calibri" w:eastAsia="Times New Roman" w:hAnsi="Calibri" w:cs="Times New Roman"/>
                <w:sz w:val="24"/>
                <w:szCs w:val="24"/>
                <w:lang w:val="en-US"/>
              </w:rPr>
              <w:t xml:space="preserve">to accelerate and streamline </w:t>
            </w:r>
            <w:r w:rsidR="008F5F1C">
              <w:rPr>
                <w:rFonts w:ascii="Calibri" w:eastAsia="Times New Roman" w:hAnsi="Calibri" w:cs="Times New Roman"/>
                <w:sz w:val="24"/>
                <w:szCs w:val="24"/>
                <w:lang w:val="en-US"/>
              </w:rPr>
              <w:t xml:space="preserve">its </w:t>
            </w:r>
            <w:r w:rsidRPr="001E2002">
              <w:rPr>
                <w:rFonts w:ascii="Calibri" w:eastAsia="Times New Roman" w:hAnsi="Calibri" w:cs="Times New Roman"/>
                <w:sz w:val="24"/>
                <w:szCs w:val="24"/>
                <w:lang w:val="en-US"/>
              </w:rPr>
              <w:t xml:space="preserve">integration into statistical production using interoperable, privacy-preserving approaches. Testing an effective approach to creating synthetic data sets from big data sources has high value for both internal use (IT system development, </w:t>
            </w:r>
            <w:r w:rsidR="008F5F1C">
              <w:rPr>
                <w:rFonts w:ascii="Calibri" w:eastAsia="Times New Roman" w:hAnsi="Calibri" w:cs="Times New Roman"/>
                <w:sz w:val="24"/>
                <w:szCs w:val="24"/>
                <w:lang w:val="en-US"/>
              </w:rPr>
              <w:t xml:space="preserve">analysis, </w:t>
            </w:r>
            <w:r w:rsidRPr="001E2002">
              <w:rPr>
                <w:rFonts w:ascii="Calibri" w:eastAsia="Times New Roman" w:hAnsi="Calibri" w:cs="Times New Roman"/>
                <w:sz w:val="24"/>
                <w:szCs w:val="24"/>
                <w:lang w:val="en-US"/>
              </w:rPr>
              <w:t xml:space="preserve">modeling) as well as making information available to external partners. </w:t>
            </w:r>
            <w:r w:rsidR="007D1EF5">
              <w:rPr>
                <w:rFonts w:ascii="Calibri" w:eastAsia="Times New Roman" w:hAnsi="Calibri" w:cs="Times New Roman"/>
                <w:sz w:val="24"/>
                <w:szCs w:val="24"/>
                <w:lang w:val="en-US"/>
              </w:rPr>
              <w:t>Several uses cases can be envisaged but experience in what works and when can only be gained through hands-on experience.</w:t>
            </w:r>
          </w:p>
          <w:p w14:paraId="0BD70788" w14:textId="39A333E4" w:rsidR="001102A8" w:rsidRPr="00042C18" w:rsidRDefault="00042C18" w:rsidP="00F05CEA">
            <w:pPr>
              <w:spacing w:after="200" w:line="276" w:lineRule="auto"/>
              <w:jc w:val="both"/>
              <w:rPr>
                <w:rFonts w:ascii="Calibri" w:eastAsia="Times New Roman" w:hAnsi="Calibri" w:cs="Times New Roman"/>
                <w:sz w:val="24"/>
                <w:szCs w:val="24"/>
                <w:lang w:val="en-US"/>
              </w:rPr>
            </w:pPr>
            <w:r>
              <w:rPr>
                <w:rFonts w:ascii="Calibri" w:eastAsia="Times New Roman" w:hAnsi="Calibri" w:cs="Times New Roman"/>
                <w:sz w:val="24"/>
                <w:szCs w:val="24"/>
                <w:lang w:val="en-US"/>
              </w:rPr>
              <w:t xml:space="preserve">The goal of this </w:t>
            </w:r>
            <w:r w:rsidR="00F05CEA">
              <w:rPr>
                <w:rFonts w:ascii="Calibri" w:eastAsia="Times New Roman" w:hAnsi="Calibri" w:cs="Times New Roman"/>
                <w:sz w:val="24"/>
                <w:szCs w:val="24"/>
                <w:lang w:val="en-US"/>
              </w:rPr>
              <w:t xml:space="preserve">activity </w:t>
            </w:r>
            <w:r>
              <w:rPr>
                <w:rFonts w:ascii="Calibri" w:eastAsia="Times New Roman" w:hAnsi="Calibri" w:cs="Times New Roman"/>
                <w:sz w:val="24"/>
                <w:szCs w:val="24"/>
                <w:lang w:val="en-US"/>
              </w:rPr>
              <w:t xml:space="preserve">is to run </w:t>
            </w:r>
            <w:r w:rsidRPr="00042C18">
              <w:rPr>
                <w:rFonts w:ascii="Calibri" w:eastAsia="Times New Roman" w:hAnsi="Calibri" w:cs="Times New Roman"/>
                <w:sz w:val="24"/>
                <w:szCs w:val="24"/>
                <w:lang w:val="en-US"/>
              </w:rPr>
              <w:t xml:space="preserve">an experiment to generate </w:t>
            </w:r>
            <w:r w:rsidR="007D1EF5">
              <w:rPr>
                <w:rFonts w:ascii="Calibri" w:eastAsia="Times New Roman" w:hAnsi="Calibri" w:cs="Times New Roman"/>
                <w:sz w:val="24"/>
                <w:szCs w:val="24"/>
                <w:lang w:val="en-US"/>
              </w:rPr>
              <w:t xml:space="preserve">and test </w:t>
            </w:r>
            <w:r w:rsidRPr="00042C18">
              <w:rPr>
                <w:rFonts w:ascii="Calibri" w:eastAsia="Times New Roman" w:hAnsi="Calibri" w:cs="Times New Roman"/>
                <w:sz w:val="24"/>
                <w:szCs w:val="24"/>
                <w:lang w:val="en-US"/>
              </w:rPr>
              <w:t>synthetic data with proper format and structure from a large administrative data set using modern approaches including open source tools.</w:t>
            </w:r>
            <w:r>
              <w:rPr>
                <w:rFonts w:ascii="Calibri" w:eastAsia="Times New Roman" w:hAnsi="Calibri" w:cs="Times New Roman"/>
                <w:sz w:val="24"/>
                <w:szCs w:val="24"/>
                <w:lang w:val="en-US"/>
              </w:rPr>
              <w:t xml:space="preserve">  The project is expected to generate significant opportunities for learning and sharing across the statistical community as well as with external partners and stakeholders.     </w:t>
            </w:r>
          </w:p>
        </w:tc>
      </w:tr>
      <w:tr w:rsidR="007E64A6" w:rsidRPr="00462281" w14:paraId="32A3C68F" w14:textId="77777777">
        <w:tc>
          <w:tcPr>
            <w:tcW w:w="9974" w:type="dxa"/>
            <w:gridSpan w:val="5"/>
            <w:shd w:val="clear" w:color="auto" w:fill="8DB3E2" w:themeFill="text2" w:themeFillTint="66"/>
          </w:tcPr>
          <w:p w14:paraId="25AE8151" w14:textId="77777777" w:rsidR="007E64A6" w:rsidRPr="00462281" w:rsidRDefault="004623D3">
            <w:pPr>
              <w:rPr>
                <w:rFonts w:cstheme="minorHAnsi"/>
                <w:b/>
                <w:sz w:val="24"/>
                <w:szCs w:val="24"/>
              </w:rPr>
            </w:pPr>
            <w:r w:rsidRPr="00462281">
              <w:rPr>
                <w:rFonts w:cstheme="minorHAnsi"/>
                <w:b/>
                <w:sz w:val="24"/>
                <w:szCs w:val="24"/>
              </w:rPr>
              <w:lastRenderedPageBreak/>
              <w:t>Description of the activity</w:t>
            </w:r>
          </w:p>
        </w:tc>
      </w:tr>
      <w:tr w:rsidR="007E64A6" w:rsidRPr="00462281" w14:paraId="69B5F78C" w14:textId="77777777">
        <w:tc>
          <w:tcPr>
            <w:tcW w:w="9974" w:type="dxa"/>
            <w:gridSpan w:val="5"/>
            <w:shd w:val="clear" w:color="auto" w:fill="auto"/>
          </w:tcPr>
          <w:p w14:paraId="50053663" w14:textId="3E276D1E" w:rsidR="00E978D3" w:rsidRPr="003C2E92" w:rsidRDefault="004623D3" w:rsidP="003C2E92">
            <w:pPr>
              <w:spacing w:after="120"/>
              <w:rPr>
                <w:rFonts w:cstheme="minorHAnsi"/>
                <w:sz w:val="24"/>
                <w:szCs w:val="24"/>
                <w:lang w:val="en-GB"/>
              </w:rPr>
            </w:pPr>
            <w:r w:rsidRPr="00462281">
              <w:rPr>
                <w:rFonts w:cstheme="minorHAnsi"/>
                <w:sz w:val="24"/>
                <w:szCs w:val="24"/>
                <w:lang w:val="en-GB"/>
              </w:rPr>
              <w:t xml:space="preserve">The </w:t>
            </w:r>
            <w:r w:rsidR="00F05CEA">
              <w:rPr>
                <w:rFonts w:cstheme="minorHAnsi"/>
                <w:sz w:val="24"/>
                <w:szCs w:val="24"/>
                <w:lang w:val="en-GB"/>
              </w:rPr>
              <w:t xml:space="preserve">activity </w:t>
            </w:r>
            <w:r w:rsidRPr="00462281">
              <w:rPr>
                <w:rFonts w:cstheme="minorHAnsi"/>
                <w:sz w:val="24"/>
                <w:szCs w:val="24"/>
                <w:lang w:val="en-GB"/>
              </w:rPr>
              <w:t xml:space="preserve">is divided into </w:t>
            </w:r>
            <w:r w:rsidR="008F5F1C">
              <w:rPr>
                <w:rFonts w:cstheme="minorHAnsi"/>
                <w:sz w:val="24"/>
                <w:szCs w:val="24"/>
                <w:lang w:val="en-GB"/>
              </w:rPr>
              <w:t>three</w:t>
            </w:r>
            <w:r w:rsidRPr="00462281">
              <w:rPr>
                <w:rFonts w:cstheme="minorHAnsi"/>
                <w:sz w:val="24"/>
                <w:szCs w:val="24"/>
                <w:lang w:val="en-GB"/>
              </w:rPr>
              <w:t xml:space="preserve"> </w:t>
            </w:r>
            <w:r w:rsidR="00F05CEA">
              <w:rPr>
                <w:rFonts w:cstheme="minorHAnsi"/>
                <w:sz w:val="24"/>
                <w:szCs w:val="24"/>
                <w:lang w:val="en-GB"/>
              </w:rPr>
              <w:t>phases</w:t>
            </w:r>
            <w:r w:rsidR="008F5F1C">
              <w:rPr>
                <w:rFonts w:cstheme="minorHAnsi"/>
                <w:sz w:val="24"/>
                <w:szCs w:val="24"/>
                <w:lang w:val="en-GB"/>
              </w:rPr>
              <w:t>:</w:t>
            </w:r>
          </w:p>
          <w:p w14:paraId="73045704" w14:textId="6508CBA3" w:rsidR="00E31332" w:rsidRDefault="00F05CEA" w:rsidP="00970321">
            <w:pPr>
              <w:jc w:val="both"/>
              <w:rPr>
                <w:rFonts w:cstheme="minorHAnsi"/>
                <w:b/>
                <w:sz w:val="24"/>
                <w:szCs w:val="24"/>
              </w:rPr>
            </w:pPr>
            <w:r>
              <w:rPr>
                <w:rFonts w:cstheme="minorHAnsi"/>
                <w:b/>
                <w:sz w:val="24"/>
                <w:szCs w:val="24"/>
              </w:rPr>
              <w:t xml:space="preserve">Phase </w:t>
            </w:r>
            <w:r w:rsidR="004611D4" w:rsidRPr="00462281">
              <w:rPr>
                <w:rFonts w:cstheme="minorHAnsi"/>
                <w:b/>
                <w:sz w:val="24"/>
                <w:szCs w:val="24"/>
              </w:rPr>
              <w:t xml:space="preserve">1. </w:t>
            </w:r>
            <w:r w:rsidR="00E31332">
              <w:rPr>
                <w:rFonts w:cstheme="minorHAnsi"/>
                <w:b/>
                <w:sz w:val="24"/>
                <w:szCs w:val="24"/>
              </w:rPr>
              <w:t xml:space="preserve">Create a </w:t>
            </w:r>
            <w:r w:rsidR="007D1EF5">
              <w:rPr>
                <w:rFonts w:cstheme="minorHAnsi"/>
                <w:b/>
                <w:sz w:val="24"/>
                <w:szCs w:val="24"/>
              </w:rPr>
              <w:t xml:space="preserve">relevant </w:t>
            </w:r>
            <w:r w:rsidR="00E31332">
              <w:rPr>
                <w:rFonts w:cstheme="minorHAnsi"/>
                <w:b/>
                <w:sz w:val="24"/>
                <w:szCs w:val="24"/>
              </w:rPr>
              <w:t xml:space="preserve">experiment charter including specific </w:t>
            </w:r>
            <w:r w:rsidR="0042311B" w:rsidRPr="0042311B">
              <w:rPr>
                <w:rFonts w:cstheme="minorHAnsi"/>
                <w:b/>
                <w:sz w:val="24"/>
                <w:szCs w:val="24"/>
              </w:rPr>
              <w:t>statistical use-case</w:t>
            </w:r>
            <w:r w:rsidR="007D1EF5">
              <w:rPr>
                <w:rFonts w:cstheme="minorHAnsi"/>
                <w:b/>
                <w:sz w:val="24"/>
                <w:szCs w:val="24"/>
              </w:rPr>
              <w:t>(</w:t>
            </w:r>
            <w:r w:rsidR="0042311B" w:rsidRPr="0042311B">
              <w:rPr>
                <w:rFonts w:cstheme="minorHAnsi"/>
                <w:b/>
                <w:sz w:val="24"/>
                <w:szCs w:val="24"/>
              </w:rPr>
              <w:t>s</w:t>
            </w:r>
            <w:r w:rsidR="007D1EF5">
              <w:rPr>
                <w:rFonts w:cstheme="minorHAnsi"/>
                <w:b/>
                <w:sz w:val="24"/>
                <w:szCs w:val="24"/>
              </w:rPr>
              <w:t>)</w:t>
            </w:r>
            <w:r w:rsidR="00E31332">
              <w:rPr>
                <w:rFonts w:cstheme="minorHAnsi"/>
                <w:b/>
                <w:sz w:val="24"/>
                <w:szCs w:val="24"/>
              </w:rPr>
              <w:t>.</w:t>
            </w:r>
          </w:p>
          <w:p w14:paraId="088B399B" w14:textId="267E14CC" w:rsidR="00970321" w:rsidRPr="00462281" w:rsidRDefault="00970321" w:rsidP="00970321">
            <w:pPr>
              <w:jc w:val="both"/>
              <w:rPr>
                <w:rFonts w:cstheme="minorHAnsi"/>
                <w:sz w:val="24"/>
                <w:szCs w:val="24"/>
              </w:rPr>
            </w:pPr>
            <w:r>
              <w:rPr>
                <w:rFonts w:cstheme="minorHAnsi"/>
                <w:sz w:val="24"/>
                <w:szCs w:val="24"/>
              </w:rPr>
              <w:t xml:space="preserve">The first step is to investigate and document </w:t>
            </w:r>
            <w:r w:rsidR="00791D78" w:rsidRPr="00791D78">
              <w:rPr>
                <w:rFonts w:cstheme="minorHAnsi"/>
                <w:sz w:val="24"/>
                <w:szCs w:val="24"/>
              </w:rPr>
              <w:t>statistical use</w:t>
            </w:r>
            <w:r w:rsidR="008F5F1C">
              <w:rPr>
                <w:rFonts w:cstheme="minorHAnsi"/>
                <w:sz w:val="24"/>
                <w:szCs w:val="24"/>
              </w:rPr>
              <w:t xml:space="preserve"> </w:t>
            </w:r>
            <w:r w:rsidR="00791D78" w:rsidRPr="00791D78">
              <w:rPr>
                <w:rFonts w:cstheme="minorHAnsi"/>
                <w:sz w:val="24"/>
                <w:szCs w:val="24"/>
              </w:rPr>
              <w:t xml:space="preserve">cases </w:t>
            </w:r>
            <w:r w:rsidR="008F5F1C">
              <w:rPr>
                <w:rFonts w:cstheme="minorHAnsi"/>
                <w:sz w:val="24"/>
                <w:szCs w:val="24"/>
              </w:rPr>
              <w:t xml:space="preserve">that could benefit from synthetic data and establish parameters for the experiment.  Statistics Canada has </w:t>
            </w:r>
            <w:r w:rsidR="00F05CEA">
              <w:rPr>
                <w:rFonts w:cstheme="minorHAnsi"/>
                <w:sz w:val="24"/>
                <w:szCs w:val="24"/>
              </w:rPr>
              <w:t xml:space="preserve">created a draft </w:t>
            </w:r>
            <w:r w:rsidR="008F5F1C">
              <w:rPr>
                <w:rFonts w:cstheme="minorHAnsi"/>
                <w:sz w:val="24"/>
                <w:szCs w:val="24"/>
              </w:rPr>
              <w:t>experiment charter</w:t>
            </w:r>
            <w:r w:rsidR="00F05CEA">
              <w:rPr>
                <w:rFonts w:cstheme="minorHAnsi"/>
                <w:sz w:val="24"/>
                <w:szCs w:val="24"/>
              </w:rPr>
              <w:t xml:space="preserve"> to initiate discussions.  P</w:t>
            </w:r>
            <w:r w:rsidR="008F5F1C">
              <w:rPr>
                <w:rFonts w:cstheme="minorHAnsi"/>
                <w:sz w:val="24"/>
                <w:szCs w:val="24"/>
              </w:rPr>
              <w:t xml:space="preserve">articipating experts will be invited to validate the experiment approach and </w:t>
            </w:r>
            <w:r w:rsidR="00F05CEA">
              <w:rPr>
                <w:rFonts w:cstheme="minorHAnsi"/>
                <w:sz w:val="24"/>
                <w:szCs w:val="24"/>
              </w:rPr>
              <w:t xml:space="preserve">collaborate on identifying a type of data set relevant to a wide international audience. </w:t>
            </w:r>
          </w:p>
          <w:p w14:paraId="602D9A3E" w14:textId="77777777" w:rsidR="00222812" w:rsidRPr="00462281" w:rsidRDefault="00222812" w:rsidP="00821259">
            <w:pPr>
              <w:jc w:val="both"/>
              <w:rPr>
                <w:rFonts w:cstheme="minorHAnsi"/>
                <w:strike/>
                <w:sz w:val="24"/>
                <w:szCs w:val="24"/>
              </w:rPr>
            </w:pPr>
          </w:p>
          <w:p w14:paraId="5083196F" w14:textId="4DF08CA8" w:rsidR="00FC33CD" w:rsidRPr="00462281" w:rsidRDefault="00F05CEA">
            <w:pPr>
              <w:spacing w:line="280" w:lineRule="atLeast"/>
              <w:jc w:val="both"/>
              <w:rPr>
                <w:rFonts w:cstheme="minorHAnsi"/>
                <w:b/>
                <w:sz w:val="24"/>
                <w:szCs w:val="24"/>
                <w:lang w:val="en-GB"/>
              </w:rPr>
            </w:pPr>
            <w:r>
              <w:rPr>
                <w:rFonts w:cstheme="minorHAnsi"/>
                <w:b/>
                <w:sz w:val="24"/>
                <w:szCs w:val="24"/>
                <w:lang w:val="en-GB"/>
              </w:rPr>
              <w:t xml:space="preserve">Phase </w:t>
            </w:r>
            <w:r w:rsidR="00BD67B1" w:rsidRPr="00462281">
              <w:rPr>
                <w:rFonts w:cstheme="minorHAnsi"/>
                <w:b/>
                <w:sz w:val="24"/>
                <w:szCs w:val="24"/>
                <w:lang w:val="en-GB"/>
              </w:rPr>
              <w:t>2</w:t>
            </w:r>
            <w:r w:rsidR="00FC33CD" w:rsidRPr="00462281">
              <w:rPr>
                <w:rFonts w:cstheme="minorHAnsi"/>
                <w:b/>
                <w:sz w:val="24"/>
                <w:szCs w:val="24"/>
                <w:lang w:val="en-GB"/>
              </w:rPr>
              <w:t xml:space="preserve">. </w:t>
            </w:r>
            <w:r w:rsidR="00E31332">
              <w:rPr>
                <w:rFonts w:cstheme="minorHAnsi"/>
                <w:b/>
                <w:sz w:val="24"/>
                <w:szCs w:val="24"/>
                <w:lang w:val="en-GB"/>
              </w:rPr>
              <w:t>Execute the experiment</w:t>
            </w:r>
          </w:p>
          <w:p w14:paraId="50739A27" w14:textId="4774C681" w:rsidR="00582C1F" w:rsidRDefault="00E31332" w:rsidP="00E31332">
            <w:pPr>
              <w:spacing w:after="120"/>
              <w:jc w:val="both"/>
              <w:rPr>
                <w:rFonts w:cstheme="minorHAnsi"/>
                <w:b/>
                <w:sz w:val="24"/>
                <w:szCs w:val="24"/>
                <w:lang w:val="en-GB"/>
              </w:rPr>
            </w:pPr>
            <w:r>
              <w:rPr>
                <w:rFonts w:cstheme="minorHAnsi"/>
                <w:sz w:val="24"/>
                <w:szCs w:val="24"/>
                <w:lang w:val="en-GB"/>
              </w:rPr>
              <w:t>The second step is to execute the experiment using the scientific approach</w:t>
            </w:r>
            <w:r w:rsidR="00F05CEA">
              <w:rPr>
                <w:rFonts w:cstheme="minorHAnsi"/>
                <w:sz w:val="24"/>
                <w:szCs w:val="24"/>
                <w:lang w:val="en-GB"/>
              </w:rPr>
              <w:t xml:space="preserve"> to</w:t>
            </w:r>
            <w:r w:rsidR="00970321">
              <w:rPr>
                <w:rFonts w:cstheme="minorHAnsi"/>
                <w:sz w:val="24"/>
                <w:szCs w:val="24"/>
                <w:lang w:val="en-GB"/>
              </w:rPr>
              <w:t xml:space="preserve"> </w:t>
            </w:r>
            <w:r>
              <w:rPr>
                <w:rFonts w:cstheme="minorHAnsi"/>
                <w:sz w:val="24"/>
                <w:szCs w:val="24"/>
                <w:lang w:val="en-GB"/>
              </w:rPr>
              <w:t xml:space="preserve">test the feasibility of using open source tools to generate synthetic data from a large administrative data set.  This step </w:t>
            </w:r>
            <w:r w:rsidR="008F5F1C">
              <w:rPr>
                <w:rFonts w:cstheme="minorHAnsi"/>
                <w:sz w:val="24"/>
                <w:szCs w:val="24"/>
                <w:lang w:val="en-GB"/>
              </w:rPr>
              <w:t>would again leverage the expertise in NSOs as well as external partners and stakeholders (academics, private sector) in the area of data infrastructure innovation.</w:t>
            </w:r>
            <w:r w:rsidR="007D1EF5">
              <w:rPr>
                <w:rFonts w:cstheme="minorHAnsi"/>
                <w:sz w:val="24"/>
                <w:szCs w:val="24"/>
                <w:lang w:val="en-GB"/>
              </w:rPr>
              <w:t xml:space="preserve"> Some first contacts with potential partners have already been established.</w:t>
            </w:r>
          </w:p>
          <w:p w14:paraId="24152BBB" w14:textId="455F3006" w:rsidR="008F5F1C" w:rsidRDefault="00F05CEA" w:rsidP="008F5F1C">
            <w:pPr>
              <w:jc w:val="both"/>
              <w:rPr>
                <w:rFonts w:cstheme="minorHAnsi"/>
                <w:b/>
                <w:sz w:val="24"/>
                <w:szCs w:val="24"/>
                <w:lang w:val="en-GB"/>
              </w:rPr>
            </w:pPr>
            <w:r>
              <w:rPr>
                <w:rFonts w:cstheme="minorHAnsi"/>
                <w:b/>
                <w:sz w:val="24"/>
                <w:szCs w:val="24"/>
                <w:lang w:val="en-GB"/>
              </w:rPr>
              <w:t>Phase 3</w:t>
            </w:r>
            <w:r w:rsidR="004623D3" w:rsidRPr="00462281">
              <w:rPr>
                <w:rFonts w:cstheme="minorHAnsi"/>
                <w:b/>
                <w:sz w:val="24"/>
                <w:szCs w:val="24"/>
                <w:lang w:val="en-GB"/>
              </w:rPr>
              <w:t>.</w:t>
            </w:r>
            <w:r w:rsidR="00E31332">
              <w:rPr>
                <w:rFonts w:cstheme="minorHAnsi"/>
                <w:b/>
                <w:sz w:val="24"/>
                <w:szCs w:val="24"/>
                <w:lang w:val="en-GB"/>
              </w:rPr>
              <w:t xml:space="preserve"> Share lessons learned </w:t>
            </w:r>
            <w:r w:rsidR="008F5F1C">
              <w:rPr>
                <w:rFonts w:cstheme="minorHAnsi"/>
                <w:b/>
                <w:sz w:val="24"/>
                <w:szCs w:val="24"/>
                <w:lang w:val="en-GB"/>
              </w:rPr>
              <w:t xml:space="preserve">and map out path to </w:t>
            </w:r>
            <w:r w:rsidR="00D20DAD">
              <w:rPr>
                <w:rFonts w:cstheme="minorHAnsi"/>
                <w:b/>
                <w:sz w:val="24"/>
                <w:szCs w:val="24"/>
                <w:lang w:val="en-GB"/>
              </w:rPr>
              <w:t xml:space="preserve">operationalization </w:t>
            </w:r>
            <w:r w:rsidR="008F5F1C">
              <w:rPr>
                <w:rFonts w:cstheme="minorHAnsi"/>
                <w:b/>
                <w:sz w:val="24"/>
                <w:szCs w:val="24"/>
                <w:lang w:val="en-GB"/>
              </w:rPr>
              <w:t>in production environments</w:t>
            </w:r>
          </w:p>
          <w:p w14:paraId="5B3B79D3" w14:textId="34BDA1E8" w:rsidR="007E64A6" w:rsidRDefault="00F05CEA" w:rsidP="008F5F1C">
            <w:pPr>
              <w:jc w:val="both"/>
              <w:rPr>
                <w:rFonts w:cstheme="minorHAnsi"/>
                <w:sz w:val="24"/>
                <w:szCs w:val="24"/>
                <w:lang w:val="en-GB"/>
              </w:rPr>
            </w:pPr>
            <w:r>
              <w:rPr>
                <w:rFonts w:cstheme="minorHAnsi"/>
                <w:sz w:val="24"/>
                <w:szCs w:val="24"/>
              </w:rPr>
              <w:t xml:space="preserve">During this phase, the team </w:t>
            </w:r>
            <w:r w:rsidR="00FF5396">
              <w:rPr>
                <w:rFonts w:cstheme="minorHAnsi"/>
                <w:sz w:val="24"/>
                <w:szCs w:val="24"/>
              </w:rPr>
              <w:t xml:space="preserve">will </w:t>
            </w:r>
            <w:r w:rsidR="008F5F1C">
              <w:rPr>
                <w:rFonts w:cstheme="minorHAnsi"/>
                <w:sz w:val="24"/>
                <w:szCs w:val="24"/>
              </w:rPr>
              <w:t>review results of the experiment, document and broadly share lessons learned</w:t>
            </w:r>
            <w:r w:rsidR="00B44A20">
              <w:rPr>
                <w:rFonts w:cstheme="minorHAnsi"/>
                <w:sz w:val="24"/>
                <w:szCs w:val="24"/>
              </w:rPr>
              <w:t>.</w:t>
            </w:r>
            <w:r w:rsidR="008F5F1C">
              <w:rPr>
                <w:rFonts w:cstheme="minorHAnsi"/>
                <w:sz w:val="24"/>
                <w:szCs w:val="24"/>
              </w:rPr>
              <w:t xml:space="preserve"> </w:t>
            </w:r>
            <w:r w:rsidR="00B44A20">
              <w:rPr>
                <w:rFonts w:cstheme="minorHAnsi"/>
                <w:sz w:val="24"/>
                <w:szCs w:val="24"/>
              </w:rPr>
              <w:t xml:space="preserve">In addition, it will </w:t>
            </w:r>
            <w:r w:rsidR="008F5F1C">
              <w:rPr>
                <w:rFonts w:cstheme="minorHAnsi"/>
                <w:sz w:val="24"/>
                <w:szCs w:val="24"/>
              </w:rPr>
              <w:t xml:space="preserve">build a roadmap with next steps to operationalize modern </w:t>
            </w:r>
            <w:r w:rsidR="00042C18">
              <w:rPr>
                <w:rFonts w:cstheme="minorHAnsi"/>
                <w:sz w:val="24"/>
                <w:szCs w:val="24"/>
                <w:lang w:val="en-GB"/>
              </w:rPr>
              <w:t>synthe</w:t>
            </w:r>
            <w:r>
              <w:rPr>
                <w:rFonts w:cstheme="minorHAnsi"/>
                <w:sz w:val="24"/>
                <w:szCs w:val="24"/>
                <w:lang w:val="en-GB"/>
              </w:rPr>
              <w:t>t</w:t>
            </w:r>
            <w:r w:rsidR="00042C18">
              <w:rPr>
                <w:rFonts w:cstheme="minorHAnsi"/>
                <w:sz w:val="24"/>
                <w:szCs w:val="24"/>
                <w:lang w:val="en-GB"/>
              </w:rPr>
              <w:t>i</w:t>
            </w:r>
            <w:r w:rsidR="007D1EF5">
              <w:rPr>
                <w:rFonts w:cstheme="minorHAnsi"/>
                <w:sz w:val="24"/>
                <w:szCs w:val="24"/>
                <w:lang w:val="en-GB"/>
              </w:rPr>
              <w:t>c</w:t>
            </w:r>
            <w:r>
              <w:rPr>
                <w:rFonts w:cstheme="minorHAnsi"/>
                <w:sz w:val="24"/>
                <w:szCs w:val="24"/>
                <w:lang w:val="en-GB"/>
              </w:rPr>
              <w:t xml:space="preserve"> </w:t>
            </w:r>
            <w:r w:rsidR="007D1EF5">
              <w:rPr>
                <w:rFonts w:cstheme="minorHAnsi"/>
                <w:sz w:val="24"/>
                <w:szCs w:val="24"/>
                <w:lang w:val="en-GB"/>
              </w:rPr>
              <w:t>data</w:t>
            </w:r>
            <w:r w:rsidR="00042C18">
              <w:rPr>
                <w:rFonts w:cstheme="minorHAnsi"/>
                <w:sz w:val="24"/>
                <w:szCs w:val="24"/>
                <w:lang w:val="en-GB"/>
              </w:rPr>
              <w:t xml:space="preserve"> </w:t>
            </w:r>
            <w:r w:rsidR="008F5F1C">
              <w:rPr>
                <w:rFonts w:cstheme="minorHAnsi"/>
                <w:sz w:val="24"/>
                <w:szCs w:val="24"/>
                <w:lang w:val="en-GB"/>
              </w:rPr>
              <w:t xml:space="preserve">into statistical production.  </w:t>
            </w:r>
          </w:p>
          <w:p w14:paraId="13BD8C24" w14:textId="77777777" w:rsidR="008F5F1C" w:rsidRPr="008F5F1C" w:rsidRDefault="008F5F1C" w:rsidP="008F5F1C">
            <w:pPr>
              <w:jc w:val="both"/>
              <w:rPr>
                <w:rFonts w:cstheme="minorHAnsi"/>
                <w:b/>
                <w:sz w:val="24"/>
                <w:szCs w:val="24"/>
                <w:lang w:val="en-GB"/>
              </w:rPr>
            </w:pPr>
          </w:p>
        </w:tc>
      </w:tr>
      <w:tr w:rsidR="007E64A6" w:rsidRPr="00462281" w14:paraId="2230F1FF" w14:textId="77777777">
        <w:tc>
          <w:tcPr>
            <w:tcW w:w="9974" w:type="dxa"/>
            <w:gridSpan w:val="5"/>
            <w:shd w:val="clear" w:color="auto" w:fill="8DB3E2" w:themeFill="text2" w:themeFillTint="66"/>
          </w:tcPr>
          <w:p w14:paraId="04E6B817" w14:textId="11704A05" w:rsidR="007E64A6" w:rsidRPr="00462281" w:rsidRDefault="00F05CEA" w:rsidP="00F05CEA">
            <w:pPr>
              <w:rPr>
                <w:rFonts w:cstheme="minorHAnsi"/>
                <w:b/>
                <w:sz w:val="24"/>
                <w:szCs w:val="24"/>
                <w:lang w:val="en-GB"/>
              </w:rPr>
            </w:pPr>
            <w:r>
              <w:rPr>
                <w:rFonts w:cstheme="minorHAnsi"/>
                <w:b/>
                <w:sz w:val="24"/>
                <w:szCs w:val="24"/>
                <w:lang w:val="en-GB"/>
              </w:rPr>
              <w:t>A</w:t>
            </w:r>
            <w:r w:rsidRPr="00462281">
              <w:rPr>
                <w:rFonts w:cstheme="minorHAnsi"/>
                <w:b/>
                <w:sz w:val="24"/>
                <w:szCs w:val="24"/>
                <w:lang w:val="en-GB"/>
              </w:rPr>
              <w:t>lternatives</w:t>
            </w:r>
            <w:r w:rsidR="004623D3" w:rsidRPr="00462281">
              <w:rPr>
                <w:rFonts w:cstheme="minorHAnsi"/>
                <w:b/>
                <w:sz w:val="24"/>
                <w:szCs w:val="24"/>
                <w:lang w:val="en-GB"/>
              </w:rPr>
              <w:t xml:space="preserve"> considered</w:t>
            </w:r>
          </w:p>
        </w:tc>
      </w:tr>
      <w:tr w:rsidR="007E64A6" w:rsidRPr="00462281" w14:paraId="5527BF63" w14:textId="77777777">
        <w:tc>
          <w:tcPr>
            <w:tcW w:w="9974" w:type="dxa"/>
            <w:gridSpan w:val="5"/>
            <w:shd w:val="clear" w:color="auto" w:fill="auto"/>
          </w:tcPr>
          <w:p w14:paraId="4AC07A7C" w14:textId="1BD453B9" w:rsidR="008F5F1C" w:rsidRPr="008F5F1C" w:rsidRDefault="00042C18" w:rsidP="00F05CEA">
            <w:pPr>
              <w:spacing w:after="120"/>
              <w:jc w:val="both"/>
              <w:rPr>
                <w:rFonts w:cstheme="minorHAnsi"/>
                <w:sz w:val="24"/>
                <w:szCs w:val="24"/>
                <w:lang w:val="en-GB"/>
              </w:rPr>
            </w:pPr>
            <w:r>
              <w:rPr>
                <w:rFonts w:cstheme="minorHAnsi"/>
                <w:sz w:val="24"/>
                <w:szCs w:val="24"/>
                <w:lang w:val="en-GB"/>
              </w:rPr>
              <w:t>Directing this proposal to an existing Modernisation Group was considered</w:t>
            </w:r>
            <w:r w:rsidR="00E31332">
              <w:rPr>
                <w:rFonts w:cstheme="minorHAnsi"/>
                <w:sz w:val="24"/>
                <w:szCs w:val="24"/>
                <w:lang w:val="en-GB"/>
              </w:rPr>
              <w:t xml:space="preserve"> but there </w:t>
            </w:r>
            <w:r w:rsidR="008F5F1C">
              <w:rPr>
                <w:rFonts w:cstheme="minorHAnsi"/>
                <w:sz w:val="24"/>
                <w:szCs w:val="24"/>
                <w:lang w:val="en-GB"/>
              </w:rPr>
              <w:t xml:space="preserve">is </w:t>
            </w:r>
            <w:r w:rsidR="00E31332">
              <w:rPr>
                <w:rFonts w:cstheme="minorHAnsi"/>
                <w:sz w:val="24"/>
                <w:szCs w:val="24"/>
                <w:lang w:val="en-GB"/>
              </w:rPr>
              <w:t>no obvious fit</w:t>
            </w:r>
            <w:r>
              <w:rPr>
                <w:rFonts w:cstheme="minorHAnsi"/>
                <w:sz w:val="24"/>
                <w:szCs w:val="24"/>
                <w:lang w:val="en-GB"/>
              </w:rPr>
              <w:t xml:space="preserve">.  </w:t>
            </w:r>
            <w:r w:rsidR="008F5F1C">
              <w:rPr>
                <w:rFonts w:cstheme="minorHAnsi"/>
                <w:sz w:val="24"/>
                <w:szCs w:val="24"/>
                <w:lang w:val="en-GB"/>
              </w:rPr>
              <w:t xml:space="preserve">Results of this </w:t>
            </w:r>
            <w:r w:rsidR="00F05CEA">
              <w:rPr>
                <w:rFonts w:cstheme="minorHAnsi"/>
                <w:sz w:val="24"/>
                <w:szCs w:val="24"/>
                <w:lang w:val="en-GB"/>
              </w:rPr>
              <w:t xml:space="preserve">activity </w:t>
            </w:r>
            <w:r w:rsidR="008F5F1C">
              <w:rPr>
                <w:rFonts w:cstheme="minorHAnsi"/>
                <w:sz w:val="24"/>
                <w:szCs w:val="24"/>
                <w:lang w:val="en-GB"/>
              </w:rPr>
              <w:t>can be leveraged by the Machine Learning project as preparing administrative data in the proper format and structure is an important precursor for ML projects.</w:t>
            </w:r>
            <w:r w:rsidR="007D1EF5">
              <w:rPr>
                <w:rFonts w:cstheme="minorHAnsi"/>
                <w:sz w:val="24"/>
                <w:szCs w:val="24"/>
                <w:lang w:val="en-GB"/>
              </w:rPr>
              <w:t xml:space="preserve"> The project can be scaled up to include more application areas and uses cases.</w:t>
            </w:r>
          </w:p>
        </w:tc>
      </w:tr>
      <w:tr w:rsidR="007E64A6" w:rsidRPr="00462281" w14:paraId="464F504A" w14:textId="77777777">
        <w:tc>
          <w:tcPr>
            <w:tcW w:w="9974" w:type="dxa"/>
            <w:gridSpan w:val="5"/>
            <w:shd w:val="clear" w:color="auto" w:fill="8DB3E2" w:themeFill="text2" w:themeFillTint="66"/>
          </w:tcPr>
          <w:p w14:paraId="70E618B8" w14:textId="77777777" w:rsidR="007E64A6" w:rsidRPr="00462281" w:rsidRDefault="004623D3">
            <w:pPr>
              <w:rPr>
                <w:rFonts w:cstheme="minorHAnsi"/>
                <w:b/>
                <w:sz w:val="24"/>
                <w:szCs w:val="24"/>
                <w:lang w:val="en-GB"/>
              </w:rPr>
            </w:pPr>
            <w:r w:rsidRPr="00462281">
              <w:rPr>
                <w:rFonts w:cstheme="minorHAnsi"/>
                <w:b/>
                <w:sz w:val="24"/>
                <w:szCs w:val="24"/>
                <w:lang w:val="en-GB"/>
              </w:rPr>
              <w:t>How does it relate to the HLG-MOS vision and other activities under the HLG-MOS?</w:t>
            </w:r>
          </w:p>
        </w:tc>
      </w:tr>
      <w:tr w:rsidR="007E64A6" w:rsidRPr="00462281" w14:paraId="75B62983" w14:textId="77777777">
        <w:trPr>
          <w:trHeight w:val="391"/>
        </w:trPr>
        <w:tc>
          <w:tcPr>
            <w:tcW w:w="9974" w:type="dxa"/>
            <w:gridSpan w:val="5"/>
            <w:shd w:val="clear" w:color="auto" w:fill="auto"/>
          </w:tcPr>
          <w:p w14:paraId="6BC8140D" w14:textId="23288DDE" w:rsidR="000C1D8C" w:rsidRPr="00462281" w:rsidRDefault="009C66B6" w:rsidP="00F05CEA">
            <w:pPr>
              <w:jc w:val="both"/>
              <w:rPr>
                <w:rFonts w:cstheme="minorHAnsi"/>
                <w:sz w:val="24"/>
                <w:szCs w:val="24"/>
                <w:lang w:val="en-GB"/>
              </w:rPr>
            </w:pPr>
            <w:r>
              <w:rPr>
                <w:rFonts w:cstheme="minorHAnsi"/>
                <w:sz w:val="24"/>
                <w:szCs w:val="24"/>
                <w:lang w:val="en-GB"/>
              </w:rPr>
              <w:t xml:space="preserve">This </w:t>
            </w:r>
            <w:r w:rsidR="00F05CEA">
              <w:rPr>
                <w:rFonts w:cstheme="minorHAnsi"/>
                <w:sz w:val="24"/>
                <w:szCs w:val="24"/>
                <w:lang w:val="en-GB"/>
              </w:rPr>
              <w:t xml:space="preserve">activity </w:t>
            </w:r>
            <w:r>
              <w:rPr>
                <w:rFonts w:cstheme="minorHAnsi"/>
                <w:sz w:val="24"/>
                <w:szCs w:val="24"/>
                <w:lang w:val="en-GB"/>
              </w:rPr>
              <w:t xml:space="preserve">will </w:t>
            </w:r>
            <w:r w:rsidR="00042C18">
              <w:rPr>
                <w:rFonts w:cstheme="minorHAnsi"/>
                <w:sz w:val="24"/>
                <w:szCs w:val="24"/>
                <w:lang w:val="en-GB"/>
              </w:rPr>
              <w:t xml:space="preserve">advance </w:t>
            </w:r>
            <w:r w:rsidR="00E31332">
              <w:rPr>
                <w:rFonts w:cstheme="minorHAnsi"/>
                <w:sz w:val="24"/>
                <w:szCs w:val="24"/>
                <w:lang w:val="en-GB"/>
              </w:rPr>
              <w:t xml:space="preserve">research and adoption of </w:t>
            </w:r>
            <w:r w:rsidR="00042C18">
              <w:rPr>
                <w:rFonts w:cstheme="minorHAnsi"/>
                <w:sz w:val="24"/>
                <w:szCs w:val="24"/>
                <w:lang w:val="en-GB"/>
              </w:rPr>
              <w:t xml:space="preserve">practical </w:t>
            </w:r>
            <w:r w:rsidR="00E31332">
              <w:rPr>
                <w:rFonts w:cstheme="minorHAnsi"/>
                <w:sz w:val="24"/>
                <w:szCs w:val="24"/>
                <w:lang w:val="en-GB"/>
              </w:rPr>
              <w:t>approaches to harvest the value of data synthesis in the statistical production process, particularly for testing, modelling and sharing data</w:t>
            </w:r>
            <w:r w:rsidR="008F5F1C">
              <w:rPr>
                <w:rFonts w:cstheme="minorHAnsi"/>
                <w:sz w:val="24"/>
                <w:szCs w:val="24"/>
                <w:lang w:val="en-GB"/>
              </w:rPr>
              <w:t xml:space="preserve"> with external partners</w:t>
            </w:r>
            <w:r w:rsidR="00E31332">
              <w:rPr>
                <w:rFonts w:cstheme="minorHAnsi"/>
                <w:sz w:val="24"/>
                <w:szCs w:val="24"/>
                <w:lang w:val="en-GB"/>
              </w:rPr>
              <w:t xml:space="preserve">.  The experiment will build capacity in the area of data infrastructure innovation and inform future work on the use of open source tools.  </w:t>
            </w:r>
          </w:p>
        </w:tc>
      </w:tr>
      <w:tr w:rsidR="007E64A6" w:rsidRPr="00462281" w14:paraId="49099B9A" w14:textId="77777777">
        <w:tc>
          <w:tcPr>
            <w:tcW w:w="9974" w:type="dxa"/>
            <w:gridSpan w:val="5"/>
            <w:shd w:val="clear" w:color="auto" w:fill="8DB3E2" w:themeFill="text2" w:themeFillTint="66"/>
          </w:tcPr>
          <w:p w14:paraId="68636AEB" w14:textId="77777777" w:rsidR="007E64A6" w:rsidRPr="00462281" w:rsidRDefault="004623D3">
            <w:pPr>
              <w:rPr>
                <w:rFonts w:cstheme="minorHAnsi"/>
                <w:b/>
                <w:sz w:val="24"/>
                <w:szCs w:val="24"/>
              </w:rPr>
            </w:pPr>
            <w:r w:rsidRPr="00462281">
              <w:rPr>
                <w:rFonts w:cstheme="minorHAnsi"/>
                <w:b/>
                <w:sz w:val="24"/>
                <w:szCs w:val="24"/>
              </w:rPr>
              <w:t>Proposed start and end dates</w:t>
            </w:r>
          </w:p>
        </w:tc>
      </w:tr>
      <w:tr w:rsidR="007E64A6" w:rsidRPr="00462281" w14:paraId="0D44625E" w14:textId="77777777">
        <w:tc>
          <w:tcPr>
            <w:tcW w:w="4685" w:type="dxa"/>
            <w:gridSpan w:val="2"/>
            <w:shd w:val="clear" w:color="auto" w:fill="auto"/>
          </w:tcPr>
          <w:p w14:paraId="10A341CF" w14:textId="77777777" w:rsidR="007E64A6" w:rsidRPr="00462281" w:rsidRDefault="004623D3">
            <w:pPr>
              <w:rPr>
                <w:rFonts w:cstheme="minorHAnsi"/>
                <w:b/>
                <w:sz w:val="24"/>
                <w:szCs w:val="24"/>
              </w:rPr>
            </w:pPr>
            <w:r w:rsidRPr="00462281">
              <w:rPr>
                <w:rFonts w:cstheme="minorHAnsi"/>
                <w:b/>
                <w:sz w:val="24"/>
                <w:szCs w:val="24"/>
              </w:rPr>
              <w:t xml:space="preserve">Start: </w:t>
            </w:r>
            <w:r w:rsidRPr="00462281">
              <w:rPr>
                <w:rFonts w:cstheme="minorHAnsi"/>
                <w:i/>
                <w:iCs/>
                <w:color w:val="A6A6A6" w:themeColor="background1" w:themeShade="A6"/>
                <w:sz w:val="24"/>
                <w:szCs w:val="24"/>
              </w:rPr>
              <w:t>January 2020</w:t>
            </w:r>
          </w:p>
        </w:tc>
        <w:tc>
          <w:tcPr>
            <w:tcW w:w="5289" w:type="dxa"/>
            <w:gridSpan w:val="3"/>
            <w:shd w:val="clear" w:color="auto" w:fill="auto"/>
          </w:tcPr>
          <w:p w14:paraId="62205406" w14:textId="77777777" w:rsidR="007E64A6" w:rsidRPr="00462281" w:rsidRDefault="004623D3">
            <w:pPr>
              <w:rPr>
                <w:rFonts w:cstheme="minorHAnsi"/>
                <w:sz w:val="24"/>
                <w:szCs w:val="24"/>
              </w:rPr>
            </w:pPr>
            <w:r w:rsidRPr="00462281">
              <w:rPr>
                <w:rFonts w:cstheme="minorHAnsi"/>
                <w:b/>
                <w:sz w:val="24"/>
                <w:szCs w:val="24"/>
              </w:rPr>
              <w:t xml:space="preserve">End: </w:t>
            </w:r>
            <w:r w:rsidRPr="00462281">
              <w:rPr>
                <w:rFonts w:cstheme="minorHAnsi"/>
                <w:i/>
                <w:iCs/>
                <w:color w:val="A6A6A6" w:themeColor="background1" w:themeShade="A6"/>
                <w:sz w:val="24"/>
                <w:szCs w:val="24"/>
              </w:rPr>
              <w:t>December 2020</w:t>
            </w:r>
          </w:p>
        </w:tc>
      </w:tr>
    </w:tbl>
    <w:p w14:paraId="137E711D" w14:textId="77777777" w:rsidR="009324B9" w:rsidRPr="00633CCA" w:rsidRDefault="009324B9" w:rsidP="009324B9">
      <w:pPr>
        <w:spacing w:after="120"/>
        <w:rPr>
          <w:rFonts w:cstheme="minorHAnsi"/>
          <w:sz w:val="14"/>
          <w:szCs w:val="24"/>
        </w:rPr>
      </w:pPr>
    </w:p>
    <w:sectPr w:rsidR="009324B9" w:rsidRPr="00633CCA">
      <w:pgSz w:w="11906" w:h="16838"/>
      <w:pgMar w:top="1152" w:right="1152" w:bottom="1152" w:left="1152"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E1385E" w14:textId="77777777" w:rsidR="00F81306" w:rsidRDefault="00F81306" w:rsidP="00CF11E6">
      <w:r>
        <w:separator/>
      </w:r>
    </w:p>
  </w:endnote>
  <w:endnote w:type="continuationSeparator" w:id="0">
    <w:p w14:paraId="3918B84D" w14:textId="77777777" w:rsidR="00F81306" w:rsidRDefault="00F81306" w:rsidP="00CF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73368" w14:textId="77777777" w:rsidR="00F81306" w:rsidRDefault="00F81306" w:rsidP="00CF11E6">
      <w:r>
        <w:separator/>
      </w:r>
    </w:p>
  </w:footnote>
  <w:footnote w:type="continuationSeparator" w:id="0">
    <w:p w14:paraId="22E128DF" w14:textId="77777777" w:rsidR="00F81306" w:rsidRDefault="00F81306" w:rsidP="00CF11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80636"/>
    <w:multiLevelType w:val="multilevel"/>
    <w:tmpl w:val="F926F036"/>
    <w:lvl w:ilvl="0">
      <w:start w:val="1"/>
      <w:numFmt w:val="bullet"/>
      <w:lvlText w:val="-"/>
      <w:lvlJc w:val="left"/>
      <w:pPr>
        <w:ind w:left="405" w:hanging="360"/>
      </w:pPr>
      <w:rPr>
        <w:rFonts w:ascii="Calibri" w:hAnsi="Calibri" w:cs="Calibri" w:hint="default"/>
      </w:rPr>
    </w:lvl>
    <w:lvl w:ilvl="1">
      <w:start w:val="1"/>
      <w:numFmt w:val="bullet"/>
      <w:lvlText w:val="o"/>
      <w:lvlJc w:val="left"/>
      <w:pPr>
        <w:ind w:left="1125" w:hanging="360"/>
      </w:pPr>
      <w:rPr>
        <w:rFonts w:ascii="Courier New" w:hAnsi="Courier New" w:cs="Courier New" w:hint="default"/>
      </w:rPr>
    </w:lvl>
    <w:lvl w:ilvl="2">
      <w:start w:val="1"/>
      <w:numFmt w:val="bullet"/>
      <w:lvlText w:val=""/>
      <w:lvlJc w:val="left"/>
      <w:pPr>
        <w:ind w:left="1845" w:hanging="360"/>
      </w:pPr>
      <w:rPr>
        <w:rFonts w:ascii="Wingdings" w:hAnsi="Wingdings" w:cs="Wingdings" w:hint="default"/>
      </w:rPr>
    </w:lvl>
    <w:lvl w:ilvl="3">
      <w:start w:val="1"/>
      <w:numFmt w:val="bullet"/>
      <w:lvlText w:val=""/>
      <w:lvlJc w:val="left"/>
      <w:pPr>
        <w:ind w:left="2565" w:hanging="360"/>
      </w:pPr>
      <w:rPr>
        <w:rFonts w:ascii="Symbol" w:hAnsi="Symbol" w:cs="Symbol" w:hint="default"/>
      </w:rPr>
    </w:lvl>
    <w:lvl w:ilvl="4">
      <w:start w:val="1"/>
      <w:numFmt w:val="bullet"/>
      <w:lvlText w:val="o"/>
      <w:lvlJc w:val="left"/>
      <w:pPr>
        <w:ind w:left="3285" w:hanging="360"/>
      </w:pPr>
      <w:rPr>
        <w:rFonts w:ascii="Courier New" w:hAnsi="Courier New" w:cs="Courier New" w:hint="default"/>
      </w:rPr>
    </w:lvl>
    <w:lvl w:ilvl="5">
      <w:start w:val="1"/>
      <w:numFmt w:val="bullet"/>
      <w:lvlText w:val=""/>
      <w:lvlJc w:val="left"/>
      <w:pPr>
        <w:ind w:left="4005" w:hanging="360"/>
      </w:pPr>
      <w:rPr>
        <w:rFonts w:ascii="Wingdings" w:hAnsi="Wingdings" w:cs="Wingdings" w:hint="default"/>
      </w:rPr>
    </w:lvl>
    <w:lvl w:ilvl="6">
      <w:start w:val="1"/>
      <w:numFmt w:val="bullet"/>
      <w:lvlText w:val=""/>
      <w:lvlJc w:val="left"/>
      <w:pPr>
        <w:ind w:left="4725" w:hanging="360"/>
      </w:pPr>
      <w:rPr>
        <w:rFonts w:ascii="Symbol" w:hAnsi="Symbol" w:cs="Symbol" w:hint="default"/>
      </w:rPr>
    </w:lvl>
    <w:lvl w:ilvl="7">
      <w:start w:val="1"/>
      <w:numFmt w:val="bullet"/>
      <w:lvlText w:val="o"/>
      <w:lvlJc w:val="left"/>
      <w:pPr>
        <w:ind w:left="5445" w:hanging="360"/>
      </w:pPr>
      <w:rPr>
        <w:rFonts w:ascii="Courier New" w:hAnsi="Courier New" w:cs="Courier New" w:hint="default"/>
      </w:rPr>
    </w:lvl>
    <w:lvl w:ilvl="8">
      <w:start w:val="1"/>
      <w:numFmt w:val="bullet"/>
      <w:lvlText w:val=""/>
      <w:lvlJc w:val="left"/>
      <w:pPr>
        <w:ind w:left="6165" w:hanging="360"/>
      </w:pPr>
      <w:rPr>
        <w:rFonts w:ascii="Wingdings" w:hAnsi="Wingdings" w:cs="Wingdings" w:hint="default"/>
      </w:rPr>
    </w:lvl>
  </w:abstractNum>
  <w:abstractNum w:abstractNumId="1" w15:restartNumberingAfterBreak="0">
    <w:nsid w:val="273A06D8"/>
    <w:multiLevelType w:val="hybridMultilevel"/>
    <w:tmpl w:val="72B896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6B27E23"/>
    <w:multiLevelType w:val="multilevel"/>
    <w:tmpl w:val="937A155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4826230"/>
    <w:multiLevelType w:val="hybridMultilevel"/>
    <w:tmpl w:val="BD3AC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4A6"/>
    <w:rsid w:val="000353F8"/>
    <w:rsid w:val="00042C18"/>
    <w:rsid w:val="0005432C"/>
    <w:rsid w:val="000C1D8C"/>
    <w:rsid w:val="000F0226"/>
    <w:rsid w:val="001102A8"/>
    <w:rsid w:val="00185E71"/>
    <w:rsid w:val="001E2002"/>
    <w:rsid w:val="001F5A83"/>
    <w:rsid w:val="001F70A4"/>
    <w:rsid w:val="00212AF0"/>
    <w:rsid w:val="00213898"/>
    <w:rsid w:val="00222812"/>
    <w:rsid w:val="00253F02"/>
    <w:rsid w:val="002918C0"/>
    <w:rsid w:val="00297BDB"/>
    <w:rsid w:val="002B337A"/>
    <w:rsid w:val="003015C6"/>
    <w:rsid w:val="00346D2E"/>
    <w:rsid w:val="003C2E92"/>
    <w:rsid w:val="003E6C09"/>
    <w:rsid w:val="0042311B"/>
    <w:rsid w:val="0042637F"/>
    <w:rsid w:val="00435A24"/>
    <w:rsid w:val="00443860"/>
    <w:rsid w:val="004611D4"/>
    <w:rsid w:val="00462281"/>
    <w:rsid w:val="004623D3"/>
    <w:rsid w:val="00466C4E"/>
    <w:rsid w:val="004A7B68"/>
    <w:rsid w:val="004E29CE"/>
    <w:rsid w:val="004E5763"/>
    <w:rsid w:val="0051224A"/>
    <w:rsid w:val="00521A40"/>
    <w:rsid w:val="00526BAC"/>
    <w:rsid w:val="00556F9F"/>
    <w:rsid w:val="005605D6"/>
    <w:rsid w:val="00564688"/>
    <w:rsid w:val="00582C1F"/>
    <w:rsid w:val="00596B80"/>
    <w:rsid w:val="005C1664"/>
    <w:rsid w:val="005C3978"/>
    <w:rsid w:val="00622619"/>
    <w:rsid w:val="006305E7"/>
    <w:rsid w:val="00633CCA"/>
    <w:rsid w:val="00635866"/>
    <w:rsid w:val="0064328E"/>
    <w:rsid w:val="00646C0D"/>
    <w:rsid w:val="006A5435"/>
    <w:rsid w:val="0072524A"/>
    <w:rsid w:val="00726483"/>
    <w:rsid w:val="00732CD7"/>
    <w:rsid w:val="00791D78"/>
    <w:rsid w:val="007D1EF5"/>
    <w:rsid w:val="007E176F"/>
    <w:rsid w:val="007E64A6"/>
    <w:rsid w:val="00800755"/>
    <w:rsid w:val="00821259"/>
    <w:rsid w:val="00822FC9"/>
    <w:rsid w:val="008468BC"/>
    <w:rsid w:val="00861DDD"/>
    <w:rsid w:val="008C3CBF"/>
    <w:rsid w:val="008E4BE2"/>
    <w:rsid w:val="008F5F1C"/>
    <w:rsid w:val="00903D14"/>
    <w:rsid w:val="00904761"/>
    <w:rsid w:val="009324B9"/>
    <w:rsid w:val="009521C5"/>
    <w:rsid w:val="00970321"/>
    <w:rsid w:val="00974FAC"/>
    <w:rsid w:val="009B0750"/>
    <w:rsid w:val="009C66B6"/>
    <w:rsid w:val="009D0A8C"/>
    <w:rsid w:val="009F1402"/>
    <w:rsid w:val="00A35072"/>
    <w:rsid w:val="00A43066"/>
    <w:rsid w:val="00A970D3"/>
    <w:rsid w:val="00B053AC"/>
    <w:rsid w:val="00B2198B"/>
    <w:rsid w:val="00B23AD7"/>
    <w:rsid w:val="00B27685"/>
    <w:rsid w:val="00B44A20"/>
    <w:rsid w:val="00B66B76"/>
    <w:rsid w:val="00BB05F7"/>
    <w:rsid w:val="00BD67B1"/>
    <w:rsid w:val="00C23E37"/>
    <w:rsid w:val="00C37703"/>
    <w:rsid w:val="00C46A84"/>
    <w:rsid w:val="00C90FB9"/>
    <w:rsid w:val="00CF10CD"/>
    <w:rsid w:val="00CF11E6"/>
    <w:rsid w:val="00D20DAD"/>
    <w:rsid w:val="00D21ECB"/>
    <w:rsid w:val="00D40BFB"/>
    <w:rsid w:val="00D44F8B"/>
    <w:rsid w:val="00D55326"/>
    <w:rsid w:val="00D57EC4"/>
    <w:rsid w:val="00DF4CE8"/>
    <w:rsid w:val="00E154BD"/>
    <w:rsid w:val="00E31332"/>
    <w:rsid w:val="00E810CE"/>
    <w:rsid w:val="00E978D3"/>
    <w:rsid w:val="00EE2AD9"/>
    <w:rsid w:val="00F05CEA"/>
    <w:rsid w:val="00F376E1"/>
    <w:rsid w:val="00F7291C"/>
    <w:rsid w:val="00F77F00"/>
    <w:rsid w:val="00F81306"/>
    <w:rsid w:val="00F9470E"/>
    <w:rsid w:val="00FA4D02"/>
    <w:rsid w:val="00FA74C5"/>
    <w:rsid w:val="00FB16E2"/>
    <w:rsid w:val="00FC33CD"/>
    <w:rsid w:val="00FF539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779B8"/>
  <w15:docId w15:val="{9BB66EFC-084E-489A-8B8C-D22DC600C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4551B1"/>
    <w:rPr>
      <w:rFonts w:ascii="Tahoma" w:hAnsi="Tahoma" w:cs="Tahoma"/>
      <w:sz w:val="16"/>
      <w:szCs w:val="16"/>
    </w:rPr>
  </w:style>
  <w:style w:type="character" w:customStyle="1" w:styleId="apple-converted-space">
    <w:name w:val="apple-converted-space"/>
    <w:basedOn w:val="DefaultParagraphFont"/>
    <w:qFormat/>
    <w:rsid w:val="00397639"/>
  </w:style>
  <w:style w:type="character" w:styleId="CommentReference">
    <w:name w:val="annotation reference"/>
    <w:basedOn w:val="DefaultParagraphFont"/>
    <w:uiPriority w:val="99"/>
    <w:semiHidden/>
    <w:unhideWhenUsed/>
    <w:qFormat/>
    <w:rsid w:val="0042690E"/>
    <w:rPr>
      <w:sz w:val="16"/>
      <w:szCs w:val="16"/>
    </w:rPr>
  </w:style>
  <w:style w:type="character" w:customStyle="1" w:styleId="CommentTextChar">
    <w:name w:val="Comment Text Char"/>
    <w:basedOn w:val="DefaultParagraphFont"/>
    <w:link w:val="CommentText"/>
    <w:uiPriority w:val="99"/>
    <w:semiHidden/>
    <w:qFormat/>
    <w:rsid w:val="0042690E"/>
    <w:rPr>
      <w:sz w:val="20"/>
      <w:szCs w:val="20"/>
    </w:rPr>
  </w:style>
  <w:style w:type="character" w:customStyle="1" w:styleId="CommentSubjectChar">
    <w:name w:val="Comment Subject Char"/>
    <w:basedOn w:val="CommentTextChar"/>
    <w:link w:val="CommentSubject"/>
    <w:uiPriority w:val="99"/>
    <w:semiHidden/>
    <w:qFormat/>
    <w:rsid w:val="0042690E"/>
    <w:rPr>
      <w:b/>
      <w:bCs/>
      <w:sz w:val="20"/>
      <w:szCs w:val="20"/>
    </w:rPr>
  </w:style>
  <w:style w:type="character" w:customStyle="1" w:styleId="InternetLink">
    <w:name w:val="Internet Link"/>
    <w:basedOn w:val="DefaultParagraphFont"/>
    <w:uiPriority w:val="99"/>
    <w:unhideWhenUsed/>
    <w:rsid w:val="005A2F4B"/>
    <w:rPr>
      <w:color w:val="0000FF" w:themeColor="hyperlink"/>
      <w:u w:val="single"/>
    </w:rPr>
  </w:style>
  <w:style w:type="character" w:customStyle="1" w:styleId="HeaderChar">
    <w:name w:val="Header Char"/>
    <w:basedOn w:val="DefaultParagraphFont"/>
    <w:link w:val="Header"/>
    <w:uiPriority w:val="99"/>
    <w:qFormat/>
    <w:rsid w:val="004E4F90"/>
  </w:style>
  <w:style w:type="character" w:customStyle="1" w:styleId="FooterChar">
    <w:name w:val="Footer Char"/>
    <w:basedOn w:val="DefaultParagraphFont"/>
    <w:link w:val="Footer"/>
    <w:uiPriority w:val="99"/>
    <w:qFormat/>
    <w:rsid w:val="004E4F90"/>
  </w:style>
  <w:style w:type="character" w:customStyle="1" w:styleId="sac">
    <w:name w:val="sac"/>
    <w:basedOn w:val="DefaultParagraphFont"/>
    <w:qFormat/>
    <w:rsid w:val="006421D1"/>
  </w:style>
  <w:style w:type="character" w:customStyle="1" w:styleId="ListLabel1">
    <w:name w:val="ListLabel 1"/>
    <w:qFormat/>
    <w:rPr>
      <w:b/>
      <w:i w:val="0"/>
      <w:sz w:val="24"/>
      <w:szCs w:val="24"/>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ascii="Calibri" w:hAnsi="Calibri" w:cs="Calibri"/>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BalloonText">
    <w:name w:val="Balloon Text"/>
    <w:basedOn w:val="Normal"/>
    <w:link w:val="BalloonTextChar"/>
    <w:uiPriority w:val="99"/>
    <w:semiHidden/>
    <w:unhideWhenUsed/>
    <w:qFormat/>
    <w:rsid w:val="004551B1"/>
    <w:rPr>
      <w:rFonts w:ascii="Tahoma" w:hAnsi="Tahoma" w:cs="Tahoma"/>
      <w:sz w:val="16"/>
      <w:szCs w:val="16"/>
    </w:rPr>
  </w:style>
  <w:style w:type="paragraph" w:styleId="ListParagraph">
    <w:name w:val="List Paragraph"/>
    <w:basedOn w:val="Normal"/>
    <w:uiPriority w:val="34"/>
    <w:qFormat/>
    <w:rsid w:val="000507F4"/>
    <w:pPr>
      <w:ind w:left="720"/>
      <w:contextualSpacing/>
    </w:pPr>
    <w:rPr>
      <w:rFonts w:ascii="Calibri" w:hAnsi="Calibri"/>
      <w:sz w:val="24"/>
      <w:lang w:val="en-AU"/>
    </w:rPr>
  </w:style>
  <w:style w:type="paragraph" w:styleId="CommentText">
    <w:name w:val="annotation text"/>
    <w:basedOn w:val="Normal"/>
    <w:link w:val="CommentTextChar"/>
    <w:uiPriority w:val="99"/>
    <w:semiHidden/>
    <w:unhideWhenUsed/>
    <w:qFormat/>
    <w:rsid w:val="0042690E"/>
    <w:rPr>
      <w:sz w:val="20"/>
      <w:szCs w:val="20"/>
    </w:rPr>
  </w:style>
  <w:style w:type="paragraph" w:styleId="CommentSubject">
    <w:name w:val="annotation subject"/>
    <w:basedOn w:val="CommentText"/>
    <w:link w:val="CommentSubjectChar"/>
    <w:uiPriority w:val="99"/>
    <w:semiHidden/>
    <w:unhideWhenUsed/>
    <w:qFormat/>
    <w:rsid w:val="0042690E"/>
    <w:rPr>
      <w:b/>
      <w:bCs/>
    </w:rPr>
  </w:style>
  <w:style w:type="paragraph" w:styleId="Header">
    <w:name w:val="header"/>
    <w:basedOn w:val="Normal"/>
    <w:link w:val="HeaderChar"/>
    <w:uiPriority w:val="99"/>
    <w:unhideWhenUsed/>
    <w:rsid w:val="004E4F90"/>
    <w:pPr>
      <w:tabs>
        <w:tab w:val="center" w:pos="4513"/>
        <w:tab w:val="right" w:pos="9026"/>
      </w:tabs>
    </w:pPr>
  </w:style>
  <w:style w:type="paragraph" w:styleId="Footer">
    <w:name w:val="footer"/>
    <w:basedOn w:val="Normal"/>
    <w:link w:val="FooterChar"/>
    <w:uiPriority w:val="99"/>
    <w:unhideWhenUsed/>
    <w:rsid w:val="004E4F90"/>
    <w:pPr>
      <w:tabs>
        <w:tab w:val="center" w:pos="4513"/>
        <w:tab w:val="right" w:pos="9026"/>
      </w:tabs>
    </w:pPr>
  </w:style>
  <w:style w:type="paragraph" w:styleId="NormalWeb">
    <w:name w:val="Normal (Web)"/>
    <w:basedOn w:val="Normal"/>
    <w:uiPriority w:val="99"/>
    <w:unhideWhenUsed/>
    <w:qFormat/>
    <w:rsid w:val="00C33C32"/>
    <w:pPr>
      <w:spacing w:beforeAutospacing="1" w:afterAutospacing="1"/>
    </w:pPr>
    <w:rPr>
      <w:rFonts w:ascii="Times New Roman" w:eastAsia="Times New Roman" w:hAnsi="Times New Roman" w:cs="Times New Roman"/>
      <w:sz w:val="24"/>
      <w:szCs w:val="24"/>
    </w:rPr>
  </w:style>
  <w:style w:type="table" w:styleId="TableGrid">
    <w:name w:val="Table Grid"/>
    <w:basedOn w:val="TableNormal"/>
    <w:uiPriority w:val="59"/>
    <w:rsid w:val="000507F4"/>
    <w:rPr>
      <w:sz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D67B1"/>
    <w:rPr>
      <w:b/>
      <w:bCs/>
    </w:rPr>
  </w:style>
  <w:style w:type="character" w:styleId="Hyperlink">
    <w:name w:val="Hyperlink"/>
    <w:basedOn w:val="DefaultParagraphFont"/>
    <w:uiPriority w:val="99"/>
    <w:unhideWhenUsed/>
    <w:rsid w:val="0051224A"/>
    <w:rPr>
      <w:color w:val="0000FF" w:themeColor="hyperlink"/>
      <w:u w:val="single"/>
    </w:rPr>
  </w:style>
  <w:style w:type="paragraph" w:styleId="FootnoteText">
    <w:name w:val="footnote text"/>
    <w:basedOn w:val="Normal"/>
    <w:link w:val="FootnoteTextChar"/>
    <w:uiPriority w:val="99"/>
    <w:semiHidden/>
    <w:unhideWhenUsed/>
    <w:rsid w:val="00CF11E6"/>
    <w:rPr>
      <w:sz w:val="20"/>
      <w:szCs w:val="20"/>
    </w:rPr>
  </w:style>
  <w:style w:type="character" w:customStyle="1" w:styleId="FootnoteTextChar">
    <w:name w:val="Footnote Text Char"/>
    <w:basedOn w:val="DefaultParagraphFont"/>
    <w:link w:val="FootnoteText"/>
    <w:uiPriority w:val="99"/>
    <w:semiHidden/>
    <w:rsid w:val="00CF11E6"/>
    <w:rPr>
      <w:szCs w:val="20"/>
    </w:rPr>
  </w:style>
  <w:style w:type="character" w:styleId="FootnoteReference">
    <w:name w:val="footnote reference"/>
    <w:basedOn w:val="DefaultParagraphFont"/>
    <w:uiPriority w:val="99"/>
    <w:semiHidden/>
    <w:unhideWhenUsed/>
    <w:rsid w:val="00CF11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031150">
      <w:bodyDiv w:val="1"/>
      <w:marLeft w:val="0"/>
      <w:marRight w:val="0"/>
      <w:marTop w:val="0"/>
      <w:marBottom w:val="0"/>
      <w:divBdr>
        <w:top w:val="none" w:sz="0" w:space="0" w:color="auto"/>
        <w:left w:val="none" w:sz="0" w:space="0" w:color="auto"/>
        <w:bottom w:val="none" w:sz="0" w:space="0" w:color="auto"/>
        <w:right w:val="none" w:sz="0" w:space="0" w:color="auto"/>
      </w:divBdr>
    </w:div>
    <w:div w:id="2136754040">
      <w:bodyDiv w:val="1"/>
      <w:marLeft w:val="0"/>
      <w:marRight w:val="0"/>
      <w:marTop w:val="0"/>
      <w:marBottom w:val="0"/>
      <w:divBdr>
        <w:top w:val="none" w:sz="0" w:space="0" w:color="auto"/>
        <w:left w:val="none" w:sz="0" w:space="0" w:color="auto"/>
        <w:bottom w:val="none" w:sz="0" w:space="0" w:color="auto"/>
        <w:right w:val="none" w:sz="0" w:space="0" w:color="auto"/>
      </w:divBdr>
    </w:div>
    <w:div w:id="2146656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DEEC5-FE2A-462A-9D0A-B8D2ECCEF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782</Words>
  <Characters>4463</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UNECE</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dc:creator>
  <cp:keywords>HLG2019; SMMU; ModernStats</cp:keywords>
  <dc:description/>
  <cp:lastModifiedBy>Taeke Anton Gjaltema</cp:lastModifiedBy>
  <cp:revision>2</cp:revision>
  <dcterms:created xsi:type="dcterms:W3CDTF">2019-11-14T18:02:00Z</dcterms:created>
  <dcterms:modified xsi:type="dcterms:W3CDTF">2019-11-14T18:02:00Z</dcterms:modified>
  <cp:category>activity</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UNECE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