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2450" w:rsidRPr="00172450" w:rsidRDefault="00172450" w:rsidP="00172450">
      <w:r w:rsidRPr="00172450">
        <w:rPr>
          <w:noProof/>
          <w:lang w:val="en-US"/>
        </w:rPr>
        <w:drawing>
          <wp:anchor distT="0" distB="0" distL="114300" distR="114300" simplePos="0" relativeHeight="251658240" behindDoc="0" locked="0" layoutInCell="1" allowOverlap="1" wp14:anchorId="08D44137" wp14:editId="51D683AA">
            <wp:simplePos x="0" y="0"/>
            <wp:positionH relativeFrom="margin">
              <wp:posOffset>4030980</wp:posOffset>
            </wp:positionH>
            <wp:positionV relativeFrom="paragraph">
              <wp:posOffset>7620</wp:posOffset>
            </wp:positionV>
            <wp:extent cx="2174138" cy="42199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238902" cy="434562"/>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b/>
          <w:sz w:val="28"/>
          <w:szCs w:val="28"/>
          <w:lang w:val="en-US"/>
        </w:rPr>
        <w:t>UNECE High-level Group for the</w:t>
      </w:r>
      <w:r>
        <w:rPr>
          <w:rFonts w:ascii="Calibri" w:hAnsi="Calibri"/>
          <w:b/>
          <w:sz w:val="28"/>
          <w:szCs w:val="28"/>
          <w:lang w:val="en-US"/>
        </w:rPr>
        <w:br/>
        <w:t>Modernisation of Official Statistics</w:t>
      </w:r>
    </w:p>
    <w:p w:rsidR="00172450" w:rsidRDefault="00172450"/>
    <w:p w:rsidR="00172450" w:rsidRDefault="00172450" w:rsidP="00172450">
      <w:pPr>
        <w:tabs>
          <w:tab w:val="left" w:pos="0"/>
          <w:tab w:val="left" w:pos="5940"/>
          <w:tab w:val="left" w:pos="6939"/>
          <w:tab w:val="right" w:pos="9356"/>
        </w:tabs>
        <w:jc w:val="center"/>
        <w:rPr>
          <w:rFonts w:ascii="Calibri" w:hAnsi="Calibri"/>
          <w:b/>
          <w:sz w:val="28"/>
          <w:szCs w:val="28"/>
          <w:lang w:val="en-US" w:eastAsia="zh-CN"/>
        </w:rPr>
      </w:pPr>
      <w:r>
        <w:rPr>
          <w:rFonts w:ascii="Calibri" w:hAnsi="Calibri"/>
          <w:b/>
          <w:sz w:val="28"/>
          <w:szCs w:val="28"/>
          <w:lang w:val="en-US"/>
        </w:rPr>
        <w:t xml:space="preserve">Business Case for </w:t>
      </w:r>
      <w:r w:rsidR="000D7D15" w:rsidRPr="000D7D15">
        <w:rPr>
          <w:rFonts w:ascii="Calibri" w:hAnsi="Calibri"/>
          <w:b/>
          <w:color w:val="FF0000"/>
          <w:sz w:val="28"/>
          <w:szCs w:val="28"/>
          <w:lang w:val="en-US"/>
        </w:rPr>
        <w:t>How to realize a succes</w:t>
      </w:r>
      <w:r w:rsidR="000D7D15">
        <w:rPr>
          <w:rFonts w:ascii="Calibri" w:hAnsi="Calibri"/>
          <w:b/>
          <w:color w:val="FF0000"/>
          <w:sz w:val="28"/>
          <w:szCs w:val="28"/>
          <w:lang w:val="en-US"/>
        </w:rPr>
        <w:t>s</w:t>
      </w:r>
      <w:r w:rsidR="000D7D15" w:rsidRPr="000D7D15">
        <w:rPr>
          <w:rFonts w:ascii="Calibri" w:hAnsi="Calibri"/>
          <w:b/>
          <w:color w:val="FF0000"/>
          <w:sz w:val="28"/>
          <w:szCs w:val="28"/>
          <w:lang w:val="en-US"/>
        </w:rPr>
        <w:t>ful Social media strategy within a Statistical Organization</w:t>
      </w:r>
    </w:p>
    <w:tbl>
      <w:tblPr>
        <w:tblW w:w="9900" w:type="dxa"/>
        <w:tblInd w:w="-77" w:type="dxa"/>
        <w:tblLook w:val="01E0" w:firstRow="1" w:lastRow="1" w:firstColumn="1" w:lastColumn="1" w:noHBand="0" w:noVBand="0"/>
      </w:tblPr>
      <w:tblGrid>
        <w:gridCol w:w="9900"/>
      </w:tblGrid>
      <w:tr w:rsidR="004551B1" w:rsidTr="00172450">
        <w:tc>
          <w:tcPr>
            <w:tcW w:w="9900" w:type="dxa"/>
            <w:tcBorders>
              <w:top w:val="single" w:sz="4" w:space="0" w:color="auto"/>
              <w:left w:val="single" w:sz="4" w:space="0" w:color="auto"/>
              <w:bottom w:val="single" w:sz="4" w:space="0" w:color="auto"/>
              <w:right w:val="single" w:sz="4" w:space="0" w:color="auto"/>
            </w:tcBorders>
            <w:hideMark/>
          </w:tcPr>
          <w:p w:rsidR="00172450" w:rsidRPr="004E79C1" w:rsidRDefault="004551B1" w:rsidP="004E79C1">
            <w:pPr>
              <w:tabs>
                <w:tab w:val="left" w:pos="0"/>
                <w:tab w:val="left" w:pos="850"/>
                <w:tab w:val="left" w:pos="1191"/>
                <w:tab w:val="left" w:pos="1531"/>
                <w:tab w:val="left" w:pos="5940"/>
                <w:tab w:val="left" w:pos="6939"/>
                <w:tab w:val="right" w:pos="9356"/>
              </w:tabs>
              <w:jc w:val="both"/>
              <w:rPr>
                <w:rFonts w:cstheme="minorHAnsi"/>
                <w:lang w:val="en-US"/>
              </w:rPr>
            </w:pPr>
            <w:bookmarkStart w:id="0" w:name="_GoBack"/>
            <w:bookmarkEnd w:id="0"/>
            <w:r>
              <w:rPr>
                <w:rFonts w:cstheme="minorHAnsi"/>
                <w:lang w:val="en-US"/>
              </w:rPr>
              <w:t xml:space="preserve">This business case was prepared by </w:t>
            </w:r>
            <w:r w:rsidR="000D7D15" w:rsidRPr="000D7D15">
              <w:rPr>
                <w:rFonts w:cstheme="minorHAnsi"/>
                <w:b/>
                <w:bCs/>
                <w:lang w:val="en-US"/>
              </w:rPr>
              <w:t>Istat</w:t>
            </w:r>
            <w:r>
              <w:rPr>
                <w:rFonts w:cstheme="minorHAnsi"/>
                <w:lang w:val="en-US"/>
              </w:rPr>
              <w:t>, and is submitted to the HLG-MOS for their approval.</w:t>
            </w:r>
          </w:p>
        </w:tc>
      </w:tr>
    </w:tbl>
    <w:p w:rsidR="004551B1" w:rsidRPr="00351862" w:rsidRDefault="004551B1">
      <w:pPr>
        <w:rPr>
          <w:sz w:val="16"/>
          <w:szCs w:val="16"/>
        </w:rPr>
      </w:pPr>
    </w:p>
    <w:tbl>
      <w:tblPr>
        <w:tblStyle w:val="TableGrid"/>
        <w:tblW w:w="9975" w:type="dxa"/>
        <w:tblInd w:w="-147" w:type="dxa"/>
        <w:tblLook w:val="04A0" w:firstRow="1" w:lastRow="0" w:firstColumn="1" w:lastColumn="0" w:noHBand="0" w:noVBand="1"/>
      </w:tblPr>
      <w:tblGrid>
        <w:gridCol w:w="601"/>
        <w:gridCol w:w="4085"/>
        <w:gridCol w:w="226"/>
        <w:gridCol w:w="586"/>
        <w:gridCol w:w="4477"/>
      </w:tblGrid>
      <w:tr w:rsidR="000507F4" w:rsidRPr="00350F7F" w:rsidTr="005326AD">
        <w:tc>
          <w:tcPr>
            <w:tcW w:w="9975" w:type="dxa"/>
            <w:gridSpan w:val="5"/>
            <w:shd w:val="clear" w:color="auto" w:fill="8DB3E2" w:themeFill="text2" w:themeFillTint="66"/>
          </w:tcPr>
          <w:p w:rsidR="000507F4" w:rsidRPr="004E79C1" w:rsidRDefault="002C1717" w:rsidP="00B37656">
            <w:pPr>
              <w:rPr>
                <w:rFonts w:asciiTheme="minorHAnsi" w:hAnsiTheme="minorHAnsi"/>
                <w:b/>
                <w:szCs w:val="24"/>
              </w:rPr>
            </w:pPr>
            <w:r w:rsidRPr="00B37656">
              <w:rPr>
                <w:rFonts w:asciiTheme="minorHAnsi" w:hAnsiTheme="minorHAnsi"/>
                <w:b/>
                <w:szCs w:val="24"/>
              </w:rPr>
              <w:t>Type of Activity</w:t>
            </w:r>
            <w:r w:rsidRPr="00A77F79">
              <w:rPr>
                <w:rFonts w:asciiTheme="minorHAnsi" w:hAnsiTheme="minorHAnsi"/>
                <w:b/>
                <w:szCs w:val="24"/>
              </w:rPr>
              <w:t xml:space="preserve"> </w:t>
            </w:r>
          </w:p>
        </w:tc>
      </w:tr>
      <w:tr w:rsidR="002C1717" w:rsidRPr="00350F7F" w:rsidTr="002C1717">
        <w:sdt>
          <w:sdtPr>
            <w:rPr>
              <w:szCs w:val="24"/>
            </w:rPr>
            <w:id w:val="-1695214778"/>
            <w14:checkbox>
              <w14:checked w14:val="0"/>
              <w14:checkedState w14:val="2612" w14:font="MS Gothic"/>
              <w14:uncheckedState w14:val="2610" w14:font="MS Gothic"/>
            </w14:checkbox>
          </w:sdtPr>
          <w:sdtEndPr/>
          <w:sdtContent>
            <w:tc>
              <w:tcPr>
                <w:tcW w:w="601" w:type="dxa"/>
              </w:tcPr>
              <w:p w:rsidR="002C1717" w:rsidRPr="00350F7F" w:rsidRDefault="002C1717" w:rsidP="00EC3E2B">
                <w:pPr>
                  <w:rPr>
                    <w:szCs w:val="24"/>
                  </w:rPr>
                </w:pPr>
                <w:r>
                  <w:rPr>
                    <w:rFonts w:ascii="MS Gothic" w:eastAsia="MS Gothic" w:hAnsi="MS Gothic" w:hint="eastAsia"/>
                    <w:szCs w:val="24"/>
                  </w:rPr>
                  <w:t>☐</w:t>
                </w:r>
              </w:p>
            </w:tc>
          </w:sdtContent>
        </w:sdt>
        <w:tc>
          <w:tcPr>
            <w:tcW w:w="4311" w:type="dxa"/>
            <w:gridSpan w:val="2"/>
          </w:tcPr>
          <w:p w:rsidR="002C1717" w:rsidRPr="002C1717" w:rsidRDefault="002C1717" w:rsidP="00EC3E2B">
            <w:pPr>
              <w:rPr>
                <w:rFonts w:asciiTheme="minorHAnsi" w:hAnsiTheme="minorHAnsi"/>
                <w:szCs w:val="24"/>
              </w:rPr>
            </w:pPr>
            <w:r>
              <w:rPr>
                <w:rFonts w:asciiTheme="minorHAnsi" w:hAnsiTheme="minorHAnsi"/>
                <w:szCs w:val="24"/>
              </w:rPr>
              <w:t>New project</w:t>
            </w:r>
          </w:p>
        </w:tc>
        <w:sdt>
          <w:sdtPr>
            <w:rPr>
              <w:szCs w:val="24"/>
            </w:rPr>
            <w:id w:val="-1061177942"/>
            <w14:checkbox>
              <w14:checked w14:val="1"/>
              <w14:checkedState w14:val="2612" w14:font="MS Gothic"/>
              <w14:uncheckedState w14:val="2610" w14:font="MS Gothic"/>
            </w14:checkbox>
          </w:sdtPr>
          <w:sdtEndPr/>
          <w:sdtContent>
            <w:tc>
              <w:tcPr>
                <w:tcW w:w="586" w:type="dxa"/>
              </w:tcPr>
              <w:p w:rsidR="002C1717" w:rsidRDefault="000D7D15" w:rsidP="00EC3E2B">
                <w:pPr>
                  <w:rPr>
                    <w:szCs w:val="24"/>
                  </w:rPr>
                </w:pPr>
                <w:r>
                  <w:rPr>
                    <w:rFonts w:ascii="MS Gothic" w:eastAsia="MS Gothic" w:hAnsi="MS Gothic" w:hint="eastAsia"/>
                    <w:szCs w:val="24"/>
                  </w:rPr>
                  <w:t>☒</w:t>
                </w:r>
              </w:p>
            </w:tc>
          </w:sdtContent>
        </w:sdt>
        <w:tc>
          <w:tcPr>
            <w:tcW w:w="4477" w:type="dxa"/>
          </w:tcPr>
          <w:p w:rsidR="002C1717" w:rsidRPr="00350F7F" w:rsidRDefault="002C1717" w:rsidP="00EC3E2B">
            <w:pPr>
              <w:rPr>
                <w:rFonts w:asciiTheme="minorHAnsi" w:hAnsiTheme="minorHAnsi"/>
                <w:szCs w:val="24"/>
              </w:rPr>
            </w:pPr>
            <w:r>
              <w:rPr>
                <w:rFonts w:asciiTheme="minorHAnsi" w:hAnsiTheme="minorHAnsi"/>
                <w:szCs w:val="24"/>
              </w:rPr>
              <w:t>New activity</w:t>
            </w:r>
          </w:p>
        </w:tc>
      </w:tr>
      <w:tr w:rsidR="002C1717" w:rsidTr="002C1717">
        <w:sdt>
          <w:sdtPr>
            <w:rPr>
              <w:szCs w:val="24"/>
            </w:rPr>
            <w:id w:val="-1361590463"/>
            <w14:checkbox>
              <w14:checked w14:val="0"/>
              <w14:checkedState w14:val="2612" w14:font="MS Gothic"/>
              <w14:uncheckedState w14:val="2610" w14:font="MS Gothic"/>
            </w14:checkbox>
          </w:sdtPr>
          <w:sdtEndPr/>
          <w:sdtContent>
            <w:tc>
              <w:tcPr>
                <w:tcW w:w="601" w:type="dxa"/>
              </w:tcPr>
              <w:p w:rsidR="002C1717" w:rsidRPr="00350F7F" w:rsidRDefault="002C1717" w:rsidP="00EC3E2B">
                <w:pPr>
                  <w:rPr>
                    <w:szCs w:val="24"/>
                  </w:rPr>
                </w:pPr>
                <w:r>
                  <w:rPr>
                    <w:rFonts w:ascii="MS Gothic" w:eastAsia="MS Gothic" w:hAnsi="MS Gothic" w:hint="eastAsia"/>
                    <w:szCs w:val="24"/>
                  </w:rPr>
                  <w:t>☐</w:t>
                </w:r>
              </w:p>
            </w:tc>
          </w:sdtContent>
        </w:sdt>
        <w:tc>
          <w:tcPr>
            <w:tcW w:w="4311" w:type="dxa"/>
            <w:gridSpan w:val="2"/>
          </w:tcPr>
          <w:p w:rsidR="002C1717" w:rsidRPr="002C1717" w:rsidRDefault="002C1717" w:rsidP="00EC3E2B">
            <w:r>
              <w:rPr>
                <w:rFonts w:asciiTheme="minorHAnsi" w:hAnsiTheme="minorHAnsi"/>
                <w:szCs w:val="24"/>
              </w:rPr>
              <w:t>Extension of existing project</w:t>
            </w:r>
          </w:p>
        </w:tc>
        <w:sdt>
          <w:sdtPr>
            <w:rPr>
              <w:szCs w:val="24"/>
            </w:rPr>
            <w:id w:val="1715845752"/>
            <w14:checkbox>
              <w14:checked w14:val="0"/>
              <w14:checkedState w14:val="2612" w14:font="MS Gothic"/>
              <w14:uncheckedState w14:val="2610" w14:font="MS Gothic"/>
            </w14:checkbox>
          </w:sdtPr>
          <w:sdtEndPr/>
          <w:sdtContent>
            <w:tc>
              <w:tcPr>
                <w:tcW w:w="586" w:type="dxa"/>
              </w:tcPr>
              <w:p w:rsidR="002C1717" w:rsidRDefault="002C1717" w:rsidP="00EC3E2B">
                <w:pPr>
                  <w:rPr>
                    <w:szCs w:val="24"/>
                  </w:rPr>
                </w:pPr>
                <w:r>
                  <w:rPr>
                    <w:rFonts w:ascii="MS Gothic" w:eastAsia="MS Gothic" w:hAnsi="MS Gothic" w:hint="eastAsia"/>
                    <w:szCs w:val="24"/>
                  </w:rPr>
                  <w:t>☐</w:t>
                </w:r>
              </w:p>
            </w:tc>
          </w:sdtContent>
        </w:sdt>
        <w:tc>
          <w:tcPr>
            <w:tcW w:w="4477" w:type="dxa"/>
          </w:tcPr>
          <w:p w:rsidR="002C1717" w:rsidRDefault="002C1717" w:rsidP="00EC3E2B">
            <w:pPr>
              <w:rPr>
                <w:szCs w:val="24"/>
              </w:rPr>
            </w:pPr>
            <w:r>
              <w:rPr>
                <w:rFonts w:asciiTheme="minorHAnsi" w:hAnsiTheme="minorHAnsi"/>
                <w:szCs w:val="24"/>
              </w:rPr>
              <w:t>Extension of existing activity</w:t>
            </w:r>
          </w:p>
        </w:tc>
      </w:tr>
      <w:tr w:rsidR="002C1717" w:rsidRPr="00240DD0" w:rsidTr="00240DD0">
        <w:trPr>
          <w:trHeight w:val="485"/>
        </w:trPr>
        <w:tc>
          <w:tcPr>
            <w:tcW w:w="4912" w:type="dxa"/>
            <w:gridSpan w:val="3"/>
          </w:tcPr>
          <w:p w:rsidR="00065E11" w:rsidRPr="00240DD0" w:rsidRDefault="002C1717" w:rsidP="00240DD0">
            <w:pPr>
              <w:rPr>
                <w:i/>
                <w:iCs/>
                <w:color w:val="A6A6A6" w:themeColor="background1" w:themeShade="A6"/>
                <w:sz w:val="16"/>
                <w:szCs w:val="16"/>
              </w:rPr>
            </w:pPr>
            <w:r w:rsidRPr="00240DD0">
              <w:rPr>
                <w:i/>
                <w:iCs/>
                <w:color w:val="A6A6A6" w:themeColor="background1" w:themeShade="A6"/>
                <w:sz w:val="16"/>
                <w:szCs w:val="16"/>
              </w:rPr>
              <w:t>Projects are undertaken by separate project teams. Projects are expected to produce a significant contribution to achieving the HLG-MOS vision</w:t>
            </w:r>
          </w:p>
        </w:tc>
        <w:tc>
          <w:tcPr>
            <w:tcW w:w="5063" w:type="dxa"/>
            <w:gridSpan w:val="2"/>
          </w:tcPr>
          <w:p w:rsidR="002C1717" w:rsidRPr="00240DD0" w:rsidRDefault="002C1717" w:rsidP="00065E11">
            <w:pPr>
              <w:spacing w:after="240"/>
              <w:rPr>
                <w:i/>
                <w:iCs/>
                <w:color w:val="A6A6A6" w:themeColor="background1" w:themeShade="A6"/>
                <w:sz w:val="16"/>
                <w:szCs w:val="16"/>
              </w:rPr>
            </w:pPr>
            <w:r w:rsidRPr="00240DD0">
              <w:rPr>
                <w:i/>
                <w:iCs/>
                <w:color w:val="A6A6A6" w:themeColor="background1" w:themeShade="A6"/>
                <w:sz w:val="16"/>
                <w:szCs w:val="16"/>
              </w:rPr>
              <w:t>Activities are undertaken by Modernisation Groups. These activities produce smaller, more detailed outputs to help achieve the HLG-MOS vision</w:t>
            </w:r>
          </w:p>
        </w:tc>
      </w:tr>
      <w:tr w:rsidR="00065E11" w:rsidRPr="00240DD0" w:rsidTr="00240DD0">
        <w:trPr>
          <w:trHeight w:val="355"/>
        </w:trPr>
        <w:tc>
          <w:tcPr>
            <w:tcW w:w="9975" w:type="dxa"/>
            <w:gridSpan w:val="5"/>
          </w:tcPr>
          <w:p w:rsidR="00065E11" w:rsidRPr="00240DD0" w:rsidRDefault="00065E11" w:rsidP="00065E11">
            <w:pPr>
              <w:spacing w:after="240"/>
              <w:rPr>
                <w:i/>
                <w:iCs/>
                <w:color w:val="A6A6A6" w:themeColor="background1" w:themeShade="A6"/>
                <w:sz w:val="16"/>
                <w:szCs w:val="16"/>
              </w:rPr>
            </w:pPr>
            <w:r w:rsidRPr="00240DD0">
              <w:rPr>
                <w:i/>
                <w:iCs/>
                <w:color w:val="A6A6A6" w:themeColor="background1" w:themeShade="A6"/>
                <w:sz w:val="16"/>
                <w:szCs w:val="16"/>
              </w:rPr>
              <w:t>See here for more details: https://statswiki.unece.org/display/hlgbas/HLG-MOS+Strategy</w:t>
            </w:r>
          </w:p>
        </w:tc>
      </w:tr>
      <w:tr w:rsidR="002C1717" w:rsidRPr="00350F7F" w:rsidTr="005326AD">
        <w:tc>
          <w:tcPr>
            <w:tcW w:w="9975" w:type="dxa"/>
            <w:gridSpan w:val="5"/>
            <w:shd w:val="clear" w:color="auto" w:fill="8DB3E2" w:themeFill="text2" w:themeFillTint="66"/>
          </w:tcPr>
          <w:p w:rsidR="002C1717" w:rsidRPr="004E79C1" w:rsidRDefault="002C1717" w:rsidP="002C1717">
            <w:pPr>
              <w:rPr>
                <w:rFonts w:asciiTheme="minorHAnsi" w:hAnsiTheme="minorHAnsi"/>
                <w:b/>
                <w:szCs w:val="24"/>
              </w:rPr>
            </w:pPr>
            <w:r w:rsidRPr="00A77F79">
              <w:rPr>
                <w:rFonts w:asciiTheme="minorHAnsi" w:hAnsiTheme="minorHAnsi"/>
                <w:b/>
                <w:szCs w:val="24"/>
              </w:rPr>
              <w:t>P</w:t>
            </w:r>
            <w:r>
              <w:rPr>
                <w:rFonts w:asciiTheme="minorHAnsi" w:hAnsiTheme="minorHAnsi"/>
                <w:b/>
                <w:szCs w:val="24"/>
              </w:rPr>
              <w:t>urpose</w:t>
            </w:r>
          </w:p>
        </w:tc>
      </w:tr>
      <w:tr w:rsidR="002C1717" w:rsidRPr="00350F7F" w:rsidTr="005326AD">
        <w:tc>
          <w:tcPr>
            <w:tcW w:w="9975" w:type="dxa"/>
            <w:gridSpan w:val="5"/>
            <w:tcBorders>
              <w:bottom w:val="single" w:sz="4" w:space="0" w:color="auto"/>
            </w:tcBorders>
            <w:shd w:val="clear" w:color="auto" w:fill="FFFFFF" w:themeFill="background1"/>
          </w:tcPr>
          <w:p w:rsidR="00240DD0" w:rsidRDefault="000D7D15" w:rsidP="00240DD0">
            <w:pPr>
              <w:spacing w:after="240"/>
            </w:pPr>
            <w:r>
              <w:t xml:space="preserve">Communication in the Social media era: how does communication change in the digital age? Everything is more fluid, distances are shortened, the concept of 'Privacy' tends to disappear. Even the most traditionalists and conservatives have today to negotiate with a revolution that </w:t>
            </w:r>
            <w:r>
              <w:rPr>
                <w:spacing w:val="2"/>
              </w:rPr>
              <w:t xml:space="preserve">begun </w:t>
            </w:r>
            <w:r>
              <w:t xml:space="preserve">for years now, but in a certain way has always been diminished or contained, also when the results were and are obvious. Today Social media have changed and revolutionized the way people communicate, in all sectors, from politics, to advertising, to interpersonal relationships. We have thus to approach this big </w:t>
            </w:r>
            <w:r>
              <w:rPr>
                <w:spacing w:val="2"/>
              </w:rPr>
              <w:t xml:space="preserve">change </w:t>
            </w:r>
            <w:r>
              <w:t xml:space="preserve">in a positive way, trying to exploit the strength, the characteristics and the technology </w:t>
            </w:r>
            <w:r>
              <w:rPr>
                <w:spacing w:val="-3"/>
              </w:rPr>
              <w:t xml:space="preserve">that </w:t>
            </w:r>
            <w:r>
              <w:t xml:space="preserve">these </w:t>
            </w:r>
            <w:r>
              <w:rPr>
                <w:spacing w:val="4"/>
              </w:rPr>
              <w:t xml:space="preserve">new </w:t>
            </w:r>
            <w:r>
              <w:t xml:space="preserve">media make available to anybody who knows how to better manage them. Almost 3.5 billion people all </w:t>
            </w:r>
            <w:r>
              <w:rPr>
                <w:spacing w:val="3"/>
              </w:rPr>
              <w:t xml:space="preserve">over </w:t>
            </w:r>
            <w:r>
              <w:t>the world frequently use Social media to share photos and videos, learn about new products and services, interact with each other and with brands. And this number is growing year by year, showing that Social media is by no means a passing</w:t>
            </w:r>
            <w:r>
              <w:rPr>
                <w:spacing w:val="-2"/>
              </w:rPr>
              <w:t xml:space="preserve"> </w:t>
            </w:r>
            <w:r>
              <w:t xml:space="preserve">phenomenon. </w:t>
            </w:r>
          </w:p>
          <w:p w:rsidR="000D7D15" w:rsidRPr="00240DD0" w:rsidRDefault="000D7D15" w:rsidP="00240DD0">
            <w:pPr>
              <w:spacing w:after="240"/>
            </w:pPr>
            <w:r>
              <w:t xml:space="preserve">A right and well‐planned Social media strategy is therefore inevitably advantageous for any organization that intends to make use of it. For this reason and given that there </w:t>
            </w:r>
            <w:r>
              <w:rPr>
                <w:spacing w:val="-5"/>
              </w:rPr>
              <w:t xml:space="preserve">is </w:t>
            </w:r>
            <w:r>
              <w:t xml:space="preserve">no universal recipe for success in order to make their use effective, it is important that those who </w:t>
            </w:r>
            <w:r>
              <w:rPr>
                <w:spacing w:val="-3"/>
              </w:rPr>
              <w:t xml:space="preserve">work </w:t>
            </w:r>
            <w:r>
              <w:t xml:space="preserve">in a </w:t>
            </w:r>
            <w:r>
              <w:rPr>
                <w:spacing w:val="3"/>
              </w:rPr>
              <w:t xml:space="preserve">same </w:t>
            </w:r>
            <w:r>
              <w:t xml:space="preserve">field, as </w:t>
            </w:r>
            <w:r>
              <w:rPr>
                <w:spacing w:val="-3"/>
              </w:rPr>
              <w:t xml:space="preserve">the </w:t>
            </w:r>
            <w:r>
              <w:t xml:space="preserve">different National Statistical Organizations, help each other to correctly identify </w:t>
            </w:r>
            <w:r>
              <w:rPr>
                <w:spacing w:val="-4"/>
              </w:rPr>
              <w:t xml:space="preserve">the </w:t>
            </w:r>
            <w:r>
              <w:t xml:space="preserve">aims to </w:t>
            </w:r>
            <w:r>
              <w:rPr>
                <w:spacing w:val="7"/>
              </w:rPr>
              <w:t xml:space="preserve">be </w:t>
            </w:r>
            <w:r>
              <w:t>reached and the most suitable platforms to the realization of their common</w:t>
            </w:r>
            <w:r>
              <w:rPr>
                <w:spacing w:val="-10"/>
              </w:rPr>
              <w:t xml:space="preserve"> </w:t>
            </w:r>
            <w:r>
              <w:t>purposes.</w:t>
            </w:r>
          </w:p>
        </w:tc>
      </w:tr>
      <w:tr w:rsidR="002C1717" w:rsidRPr="00350F7F" w:rsidTr="005326AD">
        <w:tc>
          <w:tcPr>
            <w:tcW w:w="9975" w:type="dxa"/>
            <w:gridSpan w:val="5"/>
            <w:shd w:val="clear" w:color="auto" w:fill="8DB3E2" w:themeFill="text2" w:themeFillTint="66"/>
          </w:tcPr>
          <w:p w:rsidR="002C1717" w:rsidRPr="004E79C1" w:rsidRDefault="002C1717" w:rsidP="002C1717">
            <w:pPr>
              <w:rPr>
                <w:b/>
                <w:szCs w:val="24"/>
              </w:rPr>
            </w:pPr>
            <w:r>
              <w:rPr>
                <w:b/>
                <w:szCs w:val="24"/>
              </w:rPr>
              <w:t>Description of the activity</w:t>
            </w:r>
          </w:p>
        </w:tc>
      </w:tr>
      <w:tr w:rsidR="002C1717" w:rsidRPr="00350F7F" w:rsidTr="005326AD">
        <w:tc>
          <w:tcPr>
            <w:tcW w:w="9975" w:type="dxa"/>
            <w:gridSpan w:val="5"/>
            <w:shd w:val="clear" w:color="auto" w:fill="auto"/>
          </w:tcPr>
          <w:p w:rsidR="002C1717" w:rsidRPr="004E4F90" w:rsidRDefault="000D7D15" w:rsidP="002C1717">
            <w:pPr>
              <w:spacing w:after="120"/>
              <w:rPr>
                <w:i/>
                <w:iCs/>
                <w:color w:val="A6A6A6" w:themeColor="background1" w:themeShade="A6"/>
                <w:sz w:val="22"/>
              </w:rPr>
            </w:pPr>
            <w:r>
              <w:t xml:space="preserve">We worked at a Strategic Communication Framework to help </w:t>
            </w:r>
            <w:r>
              <w:rPr>
                <w:spacing w:val="-3"/>
              </w:rPr>
              <w:t xml:space="preserve">each </w:t>
            </w:r>
            <w:r>
              <w:t xml:space="preserve">Communication Structure within different Statistical Organizations </w:t>
            </w:r>
            <w:r>
              <w:rPr>
                <w:spacing w:val="-3"/>
              </w:rPr>
              <w:t xml:space="preserve">to </w:t>
            </w:r>
            <w:r>
              <w:t xml:space="preserve">become always more strategic </w:t>
            </w:r>
            <w:r>
              <w:rPr>
                <w:spacing w:val="-2"/>
              </w:rPr>
              <w:t xml:space="preserve">within </w:t>
            </w:r>
            <w:r>
              <w:t xml:space="preserve">their </w:t>
            </w:r>
            <w:r>
              <w:rPr>
                <w:spacing w:val="5"/>
              </w:rPr>
              <w:t xml:space="preserve">own </w:t>
            </w:r>
            <w:r>
              <w:t xml:space="preserve">Organization and in the highly competitive environment. In the Phase II of this Project we deepened </w:t>
            </w:r>
            <w:r>
              <w:rPr>
                <w:spacing w:val="4"/>
              </w:rPr>
              <w:t xml:space="preserve">how </w:t>
            </w:r>
            <w:r>
              <w:t xml:space="preserve">to better involve our Stakeholders to ensure the effective delivery </w:t>
            </w:r>
            <w:r>
              <w:rPr>
                <w:spacing w:val="4"/>
              </w:rPr>
              <w:t xml:space="preserve">of </w:t>
            </w:r>
            <w:r>
              <w:t>our Corporate strategy. In a hypothetical phase III of</w:t>
            </w:r>
            <w:r>
              <w:rPr>
                <w:spacing w:val="-10"/>
              </w:rPr>
              <w:t xml:space="preserve"> </w:t>
            </w:r>
            <w:r>
              <w:t>the Project it would be useful to discuss strategy about how to achieve all these results also through a valid Social media strategy.</w:t>
            </w:r>
          </w:p>
        </w:tc>
      </w:tr>
      <w:tr w:rsidR="002C1717" w:rsidRPr="00CE0BD2" w:rsidTr="005326AD">
        <w:tc>
          <w:tcPr>
            <w:tcW w:w="9975" w:type="dxa"/>
            <w:gridSpan w:val="5"/>
            <w:shd w:val="clear" w:color="auto" w:fill="8DB3E2" w:themeFill="text2" w:themeFillTint="66"/>
          </w:tcPr>
          <w:p w:rsidR="002C1717" w:rsidRPr="001457E5" w:rsidRDefault="002C1717" w:rsidP="002C1717">
            <w:pPr>
              <w:rPr>
                <w:b/>
                <w:szCs w:val="24"/>
              </w:rPr>
            </w:pPr>
            <w:r>
              <w:rPr>
                <w:b/>
                <w:szCs w:val="24"/>
              </w:rPr>
              <w:t>Alternatives considered</w:t>
            </w:r>
          </w:p>
        </w:tc>
      </w:tr>
      <w:tr w:rsidR="002C1717" w:rsidRPr="00240DD0" w:rsidTr="005326AD">
        <w:tc>
          <w:tcPr>
            <w:tcW w:w="9975" w:type="dxa"/>
            <w:gridSpan w:val="5"/>
            <w:shd w:val="clear" w:color="auto" w:fill="auto"/>
          </w:tcPr>
          <w:p w:rsidR="002C1717" w:rsidRPr="00240DD0" w:rsidRDefault="002C1717" w:rsidP="002C1717">
            <w:pPr>
              <w:spacing w:after="240"/>
              <w:rPr>
                <w:i/>
                <w:iCs/>
                <w:color w:val="A6A6A6" w:themeColor="background1" w:themeShade="A6"/>
                <w:sz w:val="16"/>
                <w:szCs w:val="16"/>
              </w:rPr>
            </w:pPr>
            <w:r w:rsidRPr="00240DD0">
              <w:rPr>
                <w:i/>
                <w:iCs/>
                <w:color w:val="A6A6A6" w:themeColor="background1" w:themeShade="A6"/>
                <w:sz w:val="16"/>
                <w:szCs w:val="16"/>
              </w:rPr>
              <w:t>What is the impact if we do nothing? Could the work be done on a smaller scale?</w:t>
            </w:r>
          </w:p>
        </w:tc>
      </w:tr>
      <w:tr w:rsidR="002C1717" w:rsidRPr="00007BD9" w:rsidTr="005326AD">
        <w:tc>
          <w:tcPr>
            <w:tcW w:w="9975" w:type="dxa"/>
            <w:gridSpan w:val="5"/>
            <w:shd w:val="clear" w:color="auto" w:fill="8DB3E2" w:themeFill="text2" w:themeFillTint="66"/>
          </w:tcPr>
          <w:p w:rsidR="002C1717" w:rsidRPr="00007BD9" w:rsidRDefault="002C1717" w:rsidP="002C1717">
            <w:pPr>
              <w:rPr>
                <w:rFonts w:asciiTheme="minorHAnsi" w:hAnsiTheme="minorHAnsi"/>
                <w:b/>
                <w:szCs w:val="24"/>
              </w:rPr>
            </w:pPr>
            <w:r w:rsidRPr="00BB2C7C">
              <w:rPr>
                <w:rFonts w:asciiTheme="minorHAnsi" w:hAnsiTheme="minorHAnsi"/>
                <w:b/>
                <w:szCs w:val="24"/>
              </w:rPr>
              <w:t xml:space="preserve">How does </w:t>
            </w:r>
            <w:r>
              <w:rPr>
                <w:rFonts w:asciiTheme="minorHAnsi" w:hAnsiTheme="minorHAnsi"/>
                <w:b/>
                <w:szCs w:val="24"/>
              </w:rPr>
              <w:t>it</w:t>
            </w:r>
            <w:r w:rsidRPr="00BB2C7C">
              <w:rPr>
                <w:rFonts w:asciiTheme="minorHAnsi" w:hAnsiTheme="minorHAnsi"/>
                <w:b/>
                <w:szCs w:val="24"/>
              </w:rPr>
              <w:t xml:space="preserve"> relate to</w:t>
            </w:r>
            <w:r>
              <w:rPr>
                <w:rFonts w:asciiTheme="minorHAnsi" w:hAnsiTheme="minorHAnsi"/>
                <w:b/>
                <w:szCs w:val="24"/>
              </w:rPr>
              <w:t xml:space="preserve"> the HLG-MOS vision and other</w:t>
            </w:r>
            <w:r w:rsidRPr="00BB2C7C">
              <w:rPr>
                <w:rFonts w:asciiTheme="minorHAnsi" w:hAnsiTheme="minorHAnsi"/>
                <w:b/>
                <w:szCs w:val="24"/>
              </w:rPr>
              <w:t xml:space="preserve"> activities under the HLG-MOS?</w:t>
            </w:r>
          </w:p>
        </w:tc>
      </w:tr>
      <w:tr w:rsidR="002C1717" w:rsidRPr="00843355" w:rsidTr="005326AD">
        <w:trPr>
          <w:trHeight w:val="391"/>
        </w:trPr>
        <w:tc>
          <w:tcPr>
            <w:tcW w:w="9975" w:type="dxa"/>
            <w:gridSpan w:val="5"/>
          </w:tcPr>
          <w:p w:rsidR="00065E11" w:rsidRPr="00BF7F67" w:rsidRDefault="00C106AF" w:rsidP="000D7D15">
            <w:pPr>
              <w:rPr>
                <w:color w:val="A6A6A6" w:themeColor="background1" w:themeShade="A6"/>
                <w:sz w:val="22"/>
              </w:rPr>
            </w:pPr>
            <w:r w:rsidRPr="00BF7F67">
              <w:rPr>
                <w:sz w:val="22"/>
              </w:rPr>
              <w:t xml:space="preserve">The activity is linked to </w:t>
            </w:r>
            <w:r w:rsidR="00BF7F67" w:rsidRPr="00BF7F67">
              <w:rPr>
                <w:sz w:val="22"/>
              </w:rPr>
              <w:t xml:space="preserve">‘Actively engage’ but also to ‘Adopt a </w:t>
            </w:r>
            <w:proofErr w:type="gramStart"/>
            <w:r w:rsidR="00BF7F67" w:rsidRPr="00BF7F67">
              <w:rPr>
                <w:sz w:val="22"/>
              </w:rPr>
              <w:t>service oriented</w:t>
            </w:r>
            <w:proofErr w:type="gramEnd"/>
            <w:r w:rsidR="00BF7F67" w:rsidRPr="00BF7F67">
              <w:rPr>
                <w:sz w:val="22"/>
              </w:rPr>
              <w:t xml:space="preserve"> approach’ as we have to service the public and they get their information and engage through Social Media</w:t>
            </w:r>
          </w:p>
        </w:tc>
      </w:tr>
      <w:tr w:rsidR="002C1717" w:rsidRPr="002058F2" w:rsidTr="005326AD">
        <w:tc>
          <w:tcPr>
            <w:tcW w:w="9975" w:type="dxa"/>
            <w:gridSpan w:val="5"/>
            <w:shd w:val="clear" w:color="auto" w:fill="8DB3E2" w:themeFill="text2" w:themeFillTint="66"/>
          </w:tcPr>
          <w:p w:rsidR="002C1717" w:rsidRPr="005326AD" w:rsidRDefault="002C1717" w:rsidP="002C1717">
            <w:pPr>
              <w:rPr>
                <w:rFonts w:asciiTheme="minorHAnsi" w:hAnsiTheme="minorHAnsi"/>
                <w:b/>
                <w:szCs w:val="24"/>
              </w:rPr>
            </w:pPr>
            <w:r>
              <w:rPr>
                <w:rFonts w:asciiTheme="minorHAnsi" w:hAnsiTheme="minorHAnsi"/>
                <w:b/>
                <w:szCs w:val="24"/>
              </w:rPr>
              <w:t>Proposed s</w:t>
            </w:r>
            <w:r w:rsidRPr="00BB2C7C">
              <w:rPr>
                <w:rFonts w:asciiTheme="minorHAnsi" w:hAnsiTheme="minorHAnsi"/>
                <w:b/>
                <w:szCs w:val="24"/>
              </w:rPr>
              <w:t xml:space="preserve">tart </w:t>
            </w:r>
            <w:r>
              <w:rPr>
                <w:rFonts w:asciiTheme="minorHAnsi" w:hAnsiTheme="minorHAnsi"/>
                <w:b/>
                <w:szCs w:val="24"/>
              </w:rPr>
              <w:t>and e</w:t>
            </w:r>
            <w:r w:rsidRPr="00BB2C7C">
              <w:rPr>
                <w:rFonts w:asciiTheme="minorHAnsi" w:hAnsiTheme="minorHAnsi"/>
                <w:b/>
                <w:szCs w:val="24"/>
              </w:rPr>
              <w:t xml:space="preserve">nd </w:t>
            </w:r>
            <w:r>
              <w:rPr>
                <w:rFonts w:asciiTheme="minorHAnsi" w:hAnsiTheme="minorHAnsi"/>
                <w:b/>
                <w:szCs w:val="24"/>
              </w:rPr>
              <w:t>d</w:t>
            </w:r>
            <w:r w:rsidRPr="00BB2C7C">
              <w:rPr>
                <w:rFonts w:asciiTheme="minorHAnsi" w:hAnsiTheme="minorHAnsi"/>
                <w:b/>
                <w:szCs w:val="24"/>
              </w:rPr>
              <w:t>ate</w:t>
            </w:r>
            <w:r>
              <w:rPr>
                <w:rFonts w:asciiTheme="minorHAnsi" w:hAnsiTheme="minorHAnsi"/>
                <w:b/>
                <w:szCs w:val="24"/>
              </w:rPr>
              <w:t>s</w:t>
            </w:r>
          </w:p>
        </w:tc>
      </w:tr>
      <w:tr w:rsidR="002C1717" w:rsidTr="002C1717">
        <w:tc>
          <w:tcPr>
            <w:tcW w:w="4686" w:type="dxa"/>
            <w:gridSpan w:val="2"/>
            <w:tcBorders>
              <w:right w:val="single" w:sz="4" w:space="0" w:color="auto"/>
            </w:tcBorders>
          </w:tcPr>
          <w:p w:rsidR="002C1717" w:rsidRPr="00CE0BD2" w:rsidRDefault="002C1717" w:rsidP="002C1717">
            <w:pPr>
              <w:rPr>
                <w:rFonts w:asciiTheme="minorHAnsi" w:hAnsiTheme="minorHAnsi"/>
                <w:b/>
                <w:szCs w:val="24"/>
              </w:rPr>
            </w:pPr>
            <w:r w:rsidRPr="004F77CE">
              <w:rPr>
                <w:rFonts w:asciiTheme="minorHAnsi" w:hAnsiTheme="minorHAnsi"/>
                <w:b/>
                <w:szCs w:val="24"/>
              </w:rPr>
              <w:t>Start:</w:t>
            </w:r>
            <w:r>
              <w:rPr>
                <w:rFonts w:asciiTheme="minorHAnsi" w:hAnsiTheme="minorHAnsi"/>
                <w:b/>
                <w:szCs w:val="24"/>
              </w:rPr>
              <w:t xml:space="preserve"> </w:t>
            </w:r>
            <w:r w:rsidRPr="00BF7F67">
              <w:rPr>
                <w:sz w:val="22"/>
              </w:rPr>
              <w:t>January 20</w:t>
            </w:r>
            <w:r w:rsidR="00BF7F67" w:rsidRPr="00BF7F67">
              <w:rPr>
                <w:sz w:val="22"/>
              </w:rPr>
              <w:t>20</w:t>
            </w:r>
          </w:p>
        </w:tc>
        <w:tc>
          <w:tcPr>
            <w:tcW w:w="5289" w:type="dxa"/>
            <w:gridSpan w:val="3"/>
            <w:tcBorders>
              <w:left w:val="single" w:sz="4" w:space="0" w:color="auto"/>
            </w:tcBorders>
          </w:tcPr>
          <w:p w:rsidR="002C1717" w:rsidRDefault="002C1717" w:rsidP="002C1717">
            <w:pPr>
              <w:rPr>
                <w:rFonts w:asciiTheme="minorHAnsi" w:hAnsiTheme="minorHAnsi"/>
                <w:szCs w:val="24"/>
              </w:rPr>
            </w:pPr>
            <w:r w:rsidRPr="004F77CE">
              <w:rPr>
                <w:rFonts w:asciiTheme="minorHAnsi" w:hAnsiTheme="minorHAnsi"/>
                <w:b/>
                <w:szCs w:val="24"/>
              </w:rPr>
              <w:t>End:</w:t>
            </w:r>
            <w:r>
              <w:rPr>
                <w:rFonts w:asciiTheme="minorHAnsi" w:hAnsiTheme="minorHAnsi"/>
                <w:b/>
                <w:szCs w:val="24"/>
              </w:rPr>
              <w:t xml:space="preserve"> </w:t>
            </w:r>
            <w:r w:rsidRPr="00BF7F67">
              <w:rPr>
                <w:sz w:val="22"/>
              </w:rPr>
              <w:t>December 20</w:t>
            </w:r>
            <w:r w:rsidR="00BF7F67" w:rsidRPr="00BF7F67">
              <w:rPr>
                <w:sz w:val="22"/>
              </w:rPr>
              <w:t>20</w:t>
            </w:r>
          </w:p>
        </w:tc>
      </w:tr>
    </w:tbl>
    <w:p w:rsidR="00A31019" w:rsidRDefault="00A31019" w:rsidP="00240DD0">
      <w:pPr>
        <w:rPr>
          <w:b/>
          <w:sz w:val="28"/>
          <w:szCs w:val="28"/>
        </w:rPr>
      </w:pPr>
    </w:p>
    <w:sectPr w:rsidR="00A31019" w:rsidSect="00240DD0">
      <w:pgSz w:w="11906" w:h="16838"/>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4F90" w:rsidRDefault="004E4F90" w:rsidP="004E4F90">
      <w:r>
        <w:separator/>
      </w:r>
    </w:p>
  </w:endnote>
  <w:endnote w:type="continuationSeparator" w:id="0">
    <w:p w:rsidR="004E4F90" w:rsidRDefault="004E4F90" w:rsidP="004E4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4F90" w:rsidRDefault="004E4F90" w:rsidP="004E4F90">
      <w:r>
        <w:separator/>
      </w:r>
    </w:p>
  </w:footnote>
  <w:footnote w:type="continuationSeparator" w:id="0">
    <w:p w:rsidR="004E4F90" w:rsidRDefault="004E4F90" w:rsidP="004E4F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F150B"/>
    <w:multiLevelType w:val="multilevel"/>
    <w:tmpl w:val="E1FC25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B32070"/>
    <w:multiLevelType w:val="hybridMultilevel"/>
    <w:tmpl w:val="960CB2E8"/>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2DB93F9A"/>
    <w:multiLevelType w:val="hybridMultilevel"/>
    <w:tmpl w:val="6AA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4AB32BF"/>
    <w:multiLevelType w:val="hybridMultilevel"/>
    <w:tmpl w:val="2AC41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3F84190"/>
    <w:multiLevelType w:val="hybridMultilevel"/>
    <w:tmpl w:val="97C4DB2E"/>
    <w:lvl w:ilvl="0" w:tplc="E6784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A8053B"/>
    <w:multiLevelType w:val="multilevel"/>
    <w:tmpl w:val="DDB03D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45E30F6"/>
    <w:multiLevelType w:val="multilevel"/>
    <w:tmpl w:val="98709B6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b/>
        <w:i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74EE317E"/>
    <w:multiLevelType w:val="hybridMultilevel"/>
    <w:tmpl w:val="B7269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C2C0077"/>
    <w:multiLevelType w:val="multilevel"/>
    <w:tmpl w:val="15EE8A5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8"/>
  </w:num>
  <w:num w:numId="2">
    <w:abstractNumId w:val="5"/>
  </w:num>
  <w:num w:numId="3">
    <w:abstractNumId w:val="6"/>
  </w:num>
  <w:num w:numId="4">
    <w:abstractNumId w:val="0"/>
  </w:num>
  <w:num w:numId="5">
    <w:abstractNumId w:val="7"/>
  </w:num>
  <w:num w:numId="6">
    <w:abstractNumId w:val="3"/>
  </w:num>
  <w:num w:numId="7">
    <w:abstractNumId w:val="4"/>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1B1"/>
    <w:rsid w:val="000507F4"/>
    <w:rsid w:val="00065E11"/>
    <w:rsid w:val="000736C7"/>
    <w:rsid w:val="000957FE"/>
    <w:rsid w:val="000D7D15"/>
    <w:rsid w:val="000E2CBC"/>
    <w:rsid w:val="001457E5"/>
    <w:rsid w:val="00172450"/>
    <w:rsid w:val="001B57E8"/>
    <w:rsid w:val="001D131C"/>
    <w:rsid w:val="001D2187"/>
    <w:rsid w:val="00212999"/>
    <w:rsid w:val="002214E1"/>
    <w:rsid w:val="00240DD0"/>
    <w:rsid w:val="00284B48"/>
    <w:rsid w:val="002C1717"/>
    <w:rsid w:val="00351862"/>
    <w:rsid w:val="00397639"/>
    <w:rsid w:val="0042690E"/>
    <w:rsid w:val="004551B1"/>
    <w:rsid w:val="0049550D"/>
    <w:rsid w:val="004E4F90"/>
    <w:rsid w:val="004E79C1"/>
    <w:rsid w:val="005326AD"/>
    <w:rsid w:val="0057785A"/>
    <w:rsid w:val="005A2F4B"/>
    <w:rsid w:val="006530E5"/>
    <w:rsid w:val="007B3A7C"/>
    <w:rsid w:val="007F20D3"/>
    <w:rsid w:val="00843355"/>
    <w:rsid w:val="0089169C"/>
    <w:rsid w:val="00893A42"/>
    <w:rsid w:val="0094085C"/>
    <w:rsid w:val="0097630F"/>
    <w:rsid w:val="009D3DBA"/>
    <w:rsid w:val="00A31019"/>
    <w:rsid w:val="00A77F79"/>
    <w:rsid w:val="00B37656"/>
    <w:rsid w:val="00BB2C7C"/>
    <w:rsid w:val="00BF7F67"/>
    <w:rsid w:val="00C106AF"/>
    <w:rsid w:val="00CE0BD2"/>
    <w:rsid w:val="00CE2F8B"/>
    <w:rsid w:val="00CF178E"/>
    <w:rsid w:val="00D455E4"/>
    <w:rsid w:val="00DA0AFB"/>
    <w:rsid w:val="00EA50EF"/>
    <w:rsid w:val="00EB57B6"/>
    <w:rsid w:val="00F24557"/>
    <w:rsid w:val="00FD3B04"/>
    <w:rsid w:val="00FF565D"/>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F47620"/>
  <w15:docId w15:val="{56B56191-6110-44DE-A698-4A993B2E0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1B1"/>
    <w:rPr>
      <w:rFonts w:ascii="Tahoma" w:hAnsi="Tahoma" w:cs="Tahoma"/>
      <w:sz w:val="16"/>
      <w:szCs w:val="16"/>
    </w:rPr>
  </w:style>
  <w:style w:type="character" w:customStyle="1" w:styleId="BalloonTextChar">
    <w:name w:val="Balloon Text Char"/>
    <w:basedOn w:val="DefaultParagraphFont"/>
    <w:link w:val="BalloonText"/>
    <w:uiPriority w:val="99"/>
    <w:semiHidden/>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table" w:styleId="TableGrid">
    <w:name w:val="Table Grid"/>
    <w:basedOn w:val="TableNormal"/>
    <w:uiPriority w:val="59"/>
    <w:rsid w:val="000507F4"/>
    <w:rPr>
      <w:rFonts w:ascii="Calibri" w:hAnsi="Calibri"/>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7639"/>
  </w:style>
  <w:style w:type="character" w:styleId="CommentReference">
    <w:name w:val="annotation reference"/>
    <w:basedOn w:val="DefaultParagraphFont"/>
    <w:uiPriority w:val="99"/>
    <w:semiHidden/>
    <w:unhideWhenUsed/>
    <w:rsid w:val="0042690E"/>
    <w:rPr>
      <w:sz w:val="16"/>
      <w:szCs w:val="16"/>
    </w:rPr>
  </w:style>
  <w:style w:type="paragraph" w:styleId="CommentText">
    <w:name w:val="annotation text"/>
    <w:basedOn w:val="Normal"/>
    <w:link w:val="CommentTextChar"/>
    <w:uiPriority w:val="99"/>
    <w:semiHidden/>
    <w:unhideWhenUsed/>
    <w:rsid w:val="0042690E"/>
    <w:rPr>
      <w:sz w:val="20"/>
      <w:szCs w:val="20"/>
    </w:rPr>
  </w:style>
  <w:style w:type="character" w:customStyle="1" w:styleId="CommentTextChar">
    <w:name w:val="Comment Text Char"/>
    <w:basedOn w:val="DefaultParagraphFont"/>
    <w:link w:val="CommentText"/>
    <w:uiPriority w:val="99"/>
    <w:semiHidden/>
    <w:rsid w:val="0042690E"/>
    <w:rPr>
      <w:sz w:val="20"/>
      <w:szCs w:val="20"/>
    </w:rPr>
  </w:style>
  <w:style w:type="paragraph" w:styleId="CommentSubject">
    <w:name w:val="annotation subject"/>
    <w:basedOn w:val="CommentText"/>
    <w:next w:val="CommentText"/>
    <w:link w:val="CommentSubjectChar"/>
    <w:uiPriority w:val="99"/>
    <w:semiHidden/>
    <w:unhideWhenUsed/>
    <w:rsid w:val="0042690E"/>
    <w:rPr>
      <w:b/>
      <w:bCs/>
    </w:rPr>
  </w:style>
  <w:style w:type="character" w:customStyle="1" w:styleId="CommentSubjectChar">
    <w:name w:val="Comment Subject Char"/>
    <w:basedOn w:val="CommentTextChar"/>
    <w:link w:val="CommentSubject"/>
    <w:uiPriority w:val="99"/>
    <w:semiHidden/>
    <w:rsid w:val="0042690E"/>
    <w:rPr>
      <w:b/>
      <w:bCs/>
      <w:sz w:val="20"/>
      <w:szCs w:val="20"/>
    </w:rPr>
  </w:style>
  <w:style w:type="character" w:styleId="Hyperlink">
    <w:name w:val="Hyperlink"/>
    <w:basedOn w:val="DefaultParagraphFont"/>
    <w:uiPriority w:val="99"/>
    <w:unhideWhenUsed/>
    <w:rsid w:val="005A2F4B"/>
    <w:rPr>
      <w:color w:val="0000FF" w:themeColor="hyperlink"/>
      <w:u w:val="single"/>
    </w:rPr>
  </w:style>
  <w:style w:type="paragraph" w:styleId="Header">
    <w:name w:val="header"/>
    <w:basedOn w:val="Normal"/>
    <w:link w:val="HeaderChar"/>
    <w:uiPriority w:val="99"/>
    <w:unhideWhenUsed/>
    <w:rsid w:val="004E4F90"/>
    <w:pPr>
      <w:tabs>
        <w:tab w:val="center" w:pos="4513"/>
        <w:tab w:val="right" w:pos="9026"/>
      </w:tabs>
    </w:pPr>
  </w:style>
  <w:style w:type="character" w:customStyle="1" w:styleId="HeaderChar">
    <w:name w:val="Header Char"/>
    <w:basedOn w:val="DefaultParagraphFont"/>
    <w:link w:val="Header"/>
    <w:uiPriority w:val="99"/>
    <w:rsid w:val="004E4F90"/>
  </w:style>
  <w:style w:type="paragraph" w:styleId="Footer">
    <w:name w:val="footer"/>
    <w:basedOn w:val="Normal"/>
    <w:link w:val="FooterChar"/>
    <w:uiPriority w:val="99"/>
    <w:unhideWhenUsed/>
    <w:rsid w:val="004E4F90"/>
    <w:pPr>
      <w:tabs>
        <w:tab w:val="center" w:pos="4513"/>
        <w:tab w:val="right" w:pos="9026"/>
      </w:tabs>
    </w:pPr>
  </w:style>
  <w:style w:type="character" w:customStyle="1" w:styleId="FooterChar">
    <w:name w:val="Footer Char"/>
    <w:basedOn w:val="DefaultParagraphFont"/>
    <w:link w:val="Footer"/>
    <w:uiPriority w:val="99"/>
    <w:rsid w:val="004E4F90"/>
  </w:style>
  <w:style w:type="paragraph" w:styleId="BodyText">
    <w:name w:val="Body Text"/>
    <w:basedOn w:val="Normal"/>
    <w:link w:val="BodyTextChar"/>
    <w:uiPriority w:val="1"/>
    <w:qFormat/>
    <w:rsid w:val="000D7D15"/>
    <w:pPr>
      <w:widowControl w:val="0"/>
      <w:autoSpaceDE w:val="0"/>
      <w:autoSpaceDN w:val="0"/>
    </w:pPr>
    <w:rPr>
      <w:rFonts w:ascii="Calibri" w:eastAsia="Calibri" w:hAnsi="Calibri" w:cs="Calibri"/>
      <w:lang w:val="en-US"/>
    </w:rPr>
  </w:style>
  <w:style w:type="character" w:customStyle="1" w:styleId="BodyTextChar">
    <w:name w:val="Body Text Char"/>
    <w:basedOn w:val="DefaultParagraphFont"/>
    <w:link w:val="BodyText"/>
    <w:uiPriority w:val="1"/>
    <w:rsid w:val="000D7D15"/>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1843419">
      <w:bodyDiv w:val="1"/>
      <w:marLeft w:val="0"/>
      <w:marRight w:val="0"/>
      <w:marTop w:val="0"/>
      <w:marBottom w:val="0"/>
      <w:divBdr>
        <w:top w:val="none" w:sz="0" w:space="0" w:color="auto"/>
        <w:left w:val="none" w:sz="0" w:space="0" w:color="auto"/>
        <w:bottom w:val="none" w:sz="0" w:space="0" w:color="auto"/>
        <w:right w:val="none" w:sz="0" w:space="0" w:color="auto"/>
      </w:divBdr>
    </w:div>
    <w:div w:id="204343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500</Words>
  <Characters>2853</Characters>
  <Application>Microsoft Office Word</Application>
  <DocSecurity>0</DocSecurity>
  <Lines>23</Lines>
  <Paragraphs>6</Paragraphs>
  <ScaleCrop>false</ScaleCrop>
  <HeadingPairs>
    <vt:vector size="6" baseType="variant">
      <vt:variant>
        <vt:lpstr>Title</vt:lpstr>
      </vt:variant>
      <vt:variant>
        <vt:i4>1</vt:i4>
      </vt:variant>
      <vt:variant>
        <vt:lpstr>Tittel</vt:lpstr>
      </vt:variant>
      <vt:variant>
        <vt:i4>1</vt:i4>
      </vt:variant>
      <vt:variant>
        <vt:lpstr>Titel</vt:lpstr>
      </vt:variant>
      <vt:variant>
        <vt:i4>1</vt:i4>
      </vt:variant>
    </vt:vector>
  </HeadingPairs>
  <TitlesOfParts>
    <vt:vector size="3" baseType="lpstr">
      <vt:lpstr/>
      <vt:lpstr/>
      <vt:lpstr/>
    </vt:vector>
  </TitlesOfParts>
  <Company>UNECE</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dc:creator>
  <cp:keywords>HLG2019; SMMU; ModernStats</cp:keywords>
  <cp:lastModifiedBy>Tetyana Kolomiyets</cp:lastModifiedBy>
  <cp:revision>4</cp:revision>
  <dcterms:created xsi:type="dcterms:W3CDTF">2019-11-11T07:47:00Z</dcterms:created>
  <dcterms:modified xsi:type="dcterms:W3CDTF">2019-11-18T15:48:00Z</dcterms:modified>
  <cp:category>activity</cp:category>
</cp:coreProperties>
</file>