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E636" w14:textId="77777777" w:rsidR="00172450" w:rsidRPr="00172450" w:rsidRDefault="00172450" w:rsidP="00172450">
      <w:r w:rsidRPr="00172450">
        <w:rPr>
          <w:noProof/>
          <w:lang w:val="en-US"/>
        </w:rPr>
        <w:drawing>
          <wp:anchor distT="0" distB="0" distL="114300" distR="114300" simplePos="0" relativeHeight="251658240" behindDoc="0" locked="0" layoutInCell="1" allowOverlap="1" wp14:anchorId="740FACC3" wp14:editId="18639E9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02C457F9" w14:textId="77777777" w:rsidR="00172450" w:rsidRDefault="00172450"/>
    <w:p w14:paraId="416FA155" w14:textId="648231D5"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3046E0">
        <w:rPr>
          <w:rFonts w:ascii="Calibri" w:hAnsi="Calibri"/>
          <w:b/>
          <w:sz w:val="28"/>
          <w:szCs w:val="28"/>
          <w:lang w:val="en-US"/>
        </w:rPr>
        <w:t>(Virtual) Sprint to identify and prioritize activities</w:t>
      </w:r>
      <w:r w:rsidR="000B36A5">
        <w:rPr>
          <w:rFonts w:ascii="Calibri" w:hAnsi="Calibri"/>
          <w:b/>
          <w:sz w:val="28"/>
          <w:szCs w:val="28"/>
          <w:lang w:val="en-US"/>
        </w:rPr>
        <w:t xml:space="preserve"> related to Communication</w:t>
      </w:r>
    </w:p>
    <w:p w14:paraId="728D045B" w14:textId="77777777" w:rsidR="00172450" w:rsidRDefault="00172450"/>
    <w:tbl>
      <w:tblPr>
        <w:tblW w:w="9900" w:type="dxa"/>
        <w:tblInd w:w="-77" w:type="dxa"/>
        <w:tblLook w:val="01E0" w:firstRow="1" w:lastRow="1" w:firstColumn="1" w:lastColumn="1" w:noHBand="0" w:noVBand="0"/>
      </w:tblPr>
      <w:tblGrid>
        <w:gridCol w:w="9900"/>
      </w:tblGrid>
      <w:tr w:rsidR="004551B1" w14:paraId="717F8D0D"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26ED1D08" w14:textId="77777777"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3B4AD6">
              <w:rPr>
                <w:rFonts w:cstheme="minorHAnsi"/>
                <w:lang w:val="en-US"/>
              </w:rPr>
              <w:t xml:space="preserve">EB based on outcome </w:t>
            </w:r>
            <w:proofErr w:type="spellStart"/>
            <w:r w:rsidR="003B4AD6">
              <w:rPr>
                <w:rFonts w:cstheme="minorHAnsi"/>
                <w:lang w:val="en-US"/>
              </w:rPr>
              <w:t>DissCom</w:t>
            </w:r>
            <w:proofErr w:type="spellEnd"/>
            <w:r w:rsidR="003B4AD6">
              <w:rPr>
                <w:rFonts w:cstheme="minorHAnsi"/>
                <w:lang w:val="en-US"/>
              </w:rPr>
              <w:t xml:space="preserve"> workshop</w:t>
            </w:r>
            <w:r>
              <w:rPr>
                <w:rFonts w:cstheme="minorHAnsi"/>
                <w:lang w:val="en-US"/>
              </w:rPr>
              <w:t xml:space="preserve"> and is submitted to the HLG</w:t>
            </w:r>
            <w:r w:rsidR="003B4AD6">
              <w:rPr>
                <w:rFonts w:cstheme="minorHAnsi"/>
                <w:lang w:val="en-US"/>
              </w:rPr>
              <w:noBreakHyphen/>
            </w:r>
            <w:r>
              <w:rPr>
                <w:rFonts w:cstheme="minorHAnsi"/>
                <w:lang w:val="en-US"/>
              </w:rPr>
              <w:t>MOS for their approval.</w:t>
            </w:r>
          </w:p>
        </w:tc>
      </w:tr>
    </w:tbl>
    <w:p w14:paraId="212827AC"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79C8A59B" w14:textId="77777777" w:rsidTr="005326AD">
        <w:tc>
          <w:tcPr>
            <w:tcW w:w="9975" w:type="dxa"/>
            <w:gridSpan w:val="5"/>
            <w:shd w:val="clear" w:color="auto" w:fill="8DB3E2" w:themeFill="text2" w:themeFillTint="66"/>
          </w:tcPr>
          <w:p w14:paraId="1C86C88E"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764F8DA2"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21862A17"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330974B8"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0CCF91CF" w14:textId="00E570F2" w:rsidR="002C1717" w:rsidRDefault="003046E0" w:rsidP="00EC3E2B">
                <w:pPr>
                  <w:rPr>
                    <w:szCs w:val="24"/>
                  </w:rPr>
                </w:pPr>
                <w:r>
                  <w:rPr>
                    <w:rFonts w:ascii="MS Gothic" w:eastAsia="MS Gothic" w:hAnsi="MS Gothic" w:hint="eastAsia"/>
                    <w:szCs w:val="24"/>
                  </w:rPr>
                  <w:t>☒</w:t>
                </w:r>
              </w:p>
            </w:tc>
          </w:sdtContent>
        </w:sdt>
        <w:tc>
          <w:tcPr>
            <w:tcW w:w="4477" w:type="dxa"/>
          </w:tcPr>
          <w:p w14:paraId="1219794F"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3C547ED0"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64F97A0F"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51CC752E"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2BB8367C"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550F058B" w14:textId="77777777" w:rsidR="002C1717" w:rsidRDefault="002C1717" w:rsidP="00EC3E2B">
            <w:pPr>
              <w:rPr>
                <w:szCs w:val="24"/>
              </w:rPr>
            </w:pPr>
            <w:r>
              <w:rPr>
                <w:rFonts w:asciiTheme="minorHAnsi" w:hAnsiTheme="minorHAnsi"/>
                <w:szCs w:val="24"/>
              </w:rPr>
              <w:t>Extension of existing activity</w:t>
            </w:r>
          </w:p>
        </w:tc>
      </w:tr>
      <w:tr w:rsidR="002C1717" w:rsidRPr="00A42AF6" w14:paraId="57E5FA53" w14:textId="77777777" w:rsidTr="006C5F85">
        <w:tc>
          <w:tcPr>
            <w:tcW w:w="4912" w:type="dxa"/>
            <w:gridSpan w:val="3"/>
          </w:tcPr>
          <w:p w14:paraId="1091B8D3" w14:textId="77777777" w:rsidR="002C1717" w:rsidRPr="005E598F" w:rsidRDefault="002C1717" w:rsidP="002C1717">
            <w:pPr>
              <w:rPr>
                <w:i/>
                <w:iCs/>
                <w:color w:val="A6A6A6" w:themeColor="background1" w:themeShade="A6"/>
                <w:sz w:val="16"/>
                <w:szCs w:val="16"/>
              </w:rPr>
            </w:pPr>
            <w:r w:rsidRPr="005E598F">
              <w:rPr>
                <w:i/>
                <w:iCs/>
                <w:color w:val="A6A6A6" w:themeColor="background1" w:themeShade="A6"/>
                <w:sz w:val="16"/>
                <w:szCs w:val="16"/>
              </w:rPr>
              <w:t>Projects are undertaken by separate project teams. Projects are expected to produce a significant contribution to achieving the HLG-MOS vision</w:t>
            </w:r>
          </w:p>
          <w:p w14:paraId="416C202A" w14:textId="77777777" w:rsidR="00065E11" w:rsidRPr="005E598F" w:rsidRDefault="00065E11" w:rsidP="002C1717">
            <w:pPr>
              <w:rPr>
                <w:rFonts w:asciiTheme="minorHAnsi" w:hAnsiTheme="minorHAnsi"/>
                <w:sz w:val="16"/>
                <w:szCs w:val="16"/>
              </w:rPr>
            </w:pPr>
          </w:p>
        </w:tc>
        <w:tc>
          <w:tcPr>
            <w:tcW w:w="5063" w:type="dxa"/>
            <w:gridSpan w:val="2"/>
          </w:tcPr>
          <w:p w14:paraId="6C1AB6DC" w14:textId="77777777" w:rsidR="002C1717" w:rsidRPr="005E598F" w:rsidRDefault="002C1717" w:rsidP="00065E11">
            <w:pPr>
              <w:spacing w:after="240"/>
              <w:rPr>
                <w:i/>
                <w:iCs/>
                <w:color w:val="A6A6A6" w:themeColor="background1" w:themeShade="A6"/>
                <w:sz w:val="16"/>
                <w:szCs w:val="16"/>
              </w:rPr>
            </w:pPr>
            <w:r w:rsidRPr="005E598F">
              <w:rPr>
                <w:i/>
                <w:iCs/>
                <w:color w:val="A6A6A6" w:themeColor="background1" w:themeShade="A6"/>
                <w:sz w:val="16"/>
                <w:szCs w:val="16"/>
              </w:rPr>
              <w:t>Activities are undertaken by Modernisation Groups. These activities produce smaller, more detailed outputs to help achieve the HLG-MOS vision</w:t>
            </w:r>
          </w:p>
        </w:tc>
        <w:bookmarkStart w:id="0" w:name="_GoBack"/>
        <w:bookmarkEnd w:id="0"/>
      </w:tr>
      <w:tr w:rsidR="00065E11" w:rsidRPr="00A42AF6" w14:paraId="09A61691" w14:textId="77777777" w:rsidTr="00747362">
        <w:tc>
          <w:tcPr>
            <w:tcW w:w="9975" w:type="dxa"/>
            <w:gridSpan w:val="5"/>
          </w:tcPr>
          <w:p w14:paraId="2CC12B47" w14:textId="77777777" w:rsidR="00065E11" w:rsidRPr="005E598F" w:rsidRDefault="00065E11" w:rsidP="00065E11">
            <w:pPr>
              <w:spacing w:after="240"/>
              <w:rPr>
                <w:i/>
                <w:iCs/>
                <w:color w:val="A6A6A6" w:themeColor="background1" w:themeShade="A6"/>
                <w:sz w:val="16"/>
                <w:szCs w:val="16"/>
              </w:rPr>
            </w:pPr>
            <w:r w:rsidRPr="005E598F">
              <w:rPr>
                <w:i/>
                <w:iCs/>
                <w:color w:val="A6A6A6" w:themeColor="background1" w:themeShade="A6"/>
                <w:sz w:val="16"/>
                <w:szCs w:val="16"/>
              </w:rPr>
              <w:t xml:space="preserve">See here for more details: </w:t>
            </w:r>
            <w:hyperlink r:id="rId8" w:history="1">
              <w:r w:rsidR="003B4AD6" w:rsidRPr="005E598F">
                <w:rPr>
                  <w:rStyle w:val="Hyperlink"/>
                  <w:i/>
                  <w:iCs/>
                  <w:sz w:val="16"/>
                  <w:szCs w:val="16"/>
                </w:rPr>
                <w:t>https://statswiki.unece.org/x/nwEzCw</w:t>
              </w:r>
            </w:hyperlink>
          </w:p>
        </w:tc>
      </w:tr>
      <w:tr w:rsidR="002C1717" w:rsidRPr="00350F7F" w14:paraId="2EFB20ED" w14:textId="77777777" w:rsidTr="005326AD">
        <w:tc>
          <w:tcPr>
            <w:tcW w:w="9975" w:type="dxa"/>
            <w:gridSpan w:val="5"/>
            <w:shd w:val="clear" w:color="auto" w:fill="8DB3E2" w:themeFill="text2" w:themeFillTint="66"/>
          </w:tcPr>
          <w:p w14:paraId="43BC6F00"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46FDA1DB" w14:textId="77777777" w:rsidTr="005326AD">
        <w:tc>
          <w:tcPr>
            <w:tcW w:w="9975" w:type="dxa"/>
            <w:gridSpan w:val="5"/>
            <w:tcBorders>
              <w:bottom w:val="single" w:sz="4" w:space="0" w:color="auto"/>
            </w:tcBorders>
            <w:shd w:val="clear" w:color="auto" w:fill="FFFFFF" w:themeFill="background1"/>
          </w:tcPr>
          <w:p w14:paraId="006D9A32" w14:textId="77777777" w:rsidR="004F67A6" w:rsidRDefault="004F67A6" w:rsidP="004F67A6">
            <w:pPr>
              <w:rPr>
                <w:color w:val="000000" w:themeColor="text1"/>
                <w:sz w:val="22"/>
              </w:rPr>
            </w:pPr>
            <w:r>
              <w:rPr>
                <w:color w:val="000000" w:themeColor="text1"/>
                <w:sz w:val="22"/>
              </w:rPr>
              <w:t>Communication has been identified by several groups as a key capability needed for making progress in their area. For example:</w:t>
            </w:r>
          </w:p>
          <w:p w14:paraId="06FE273C" w14:textId="7D2A9328"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Share effective strategies of communicating with respondents to improve response rate</w:t>
            </w:r>
            <w:r w:rsidR="003046E0" w:rsidRPr="005E598F">
              <w:rPr>
                <w:color w:val="000000" w:themeColor="text1"/>
                <w:sz w:val="22"/>
              </w:rPr>
              <w:t>s</w:t>
            </w:r>
          </w:p>
          <w:p w14:paraId="621A3FBF" w14:textId="68436D9C"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Communication of our value proposition to counter non-official statistics</w:t>
            </w:r>
          </w:p>
          <w:p w14:paraId="7B421CD9" w14:textId="13DAD424"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Internal communication strategies to change culture (create agile work force; tackle silo thinking)</w:t>
            </w:r>
          </w:p>
          <w:p w14:paraId="4D091C67" w14:textId="4B5873A1" w:rsidR="004F67A6" w:rsidRPr="005E598F" w:rsidRDefault="004F67A6" w:rsidP="004F67A6">
            <w:pPr>
              <w:pStyle w:val="ListParagraph"/>
              <w:numPr>
                <w:ilvl w:val="0"/>
                <w:numId w:val="10"/>
              </w:numPr>
              <w:spacing w:after="240"/>
              <w:rPr>
                <w:color w:val="000000" w:themeColor="text1"/>
                <w:sz w:val="22"/>
              </w:rPr>
            </w:pPr>
            <w:r>
              <w:rPr>
                <w:color w:val="000000" w:themeColor="text1"/>
                <w:sz w:val="22"/>
              </w:rPr>
              <w:t>approaches to make communication training an integral part of staff training are not common in NSOs</w:t>
            </w:r>
          </w:p>
          <w:p w14:paraId="1B58B5F1" w14:textId="72DD20A0"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Make staff ambassadors to multiply the impact.</w:t>
            </w:r>
          </w:p>
          <w:p w14:paraId="28399229" w14:textId="09D742DD"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Segmentation of users and tailoring communication (tools and activities)</w:t>
            </w:r>
          </w:p>
          <w:p w14:paraId="222CD774" w14:textId="28B57663"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Tailored/segmented Communication Strategies with users and producers of data</w:t>
            </w:r>
          </w:p>
          <w:p w14:paraId="219AB749" w14:textId="77777777"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Training of all staff to communicate</w:t>
            </w:r>
          </w:p>
          <w:p w14:paraId="021643FA" w14:textId="505E223B" w:rsidR="004F67A6" w:rsidRPr="005E598F" w:rsidRDefault="004F67A6" w:rsidP="004F67A6">
            <w:pPr>
              <w:pStyle w:val="ListParagraph"/>
              <w:numPr>
                <w:ilvl w:val="0"/>
                <w:numId w:val="10"/>
              </w:numPr>
              <w:spacing w:after="240"/>
              <w:rPr>
                <w:color w:val="000000" w:themeColor="text1"/>
                <w:sz w:val="22"/>
              </w:rPr>
            </w:pPr>
            <w:r w:rsidRPr="005E598F">
              <w:rPr>
                <w:color w:val="000000" w:themeColor="text1"/>
                <w:sz w:val="22"/>
              </w:rPr>
              <w:t>Measuring the impact of communication (metrics)</w:t>
            </w:r>
          </w:p>
          <w:p w14:paraId="465402E1" w14:textId="4841136F" w:rsidR="004F67A6" w:rsidRPr="005E598F" w:rsidRDefault="000B36A5" w:rsidP="004F67A6">
            <w:pPr>
              <w:pStyle w:val="ListParagraph"/>
              <w:numPr>
                <w:ilvl w:val="0"/>
                <w:numId w:val="10"/>
              </w:numPr>
              <w:spacing w:after="240"/>
              <w:rPr>
                <w:color w:val="000000" w:themeColor="text1"/>
                <w:sz w:val="22"/>
              </w:rPr>
            </w:pPr>
            <w:r w:rsidRPr="005E598F">
              <w:rPr>
                <w:color w:val="000000" w:themeColor="text1"/>
                <w:sz w:val="22"/>
              </w:rPr>
              <w:t>Communication is key to building effective partnerships and to get the ‘public’ buy-in to use new data sources.</w:t>
            </w:r>
          </w:p>
          <w:p w14:paraId="22C019EA" w14:textId="2D4635BB" w:rsidR="004F67A6" w:rsidRDefault="003046E0" w:rsidP="00065E11">
            <w:pPr>
              <w:spacing w:after="240"/>
              <w:rPr>
                <w:color w:val="000000" w:themeColor="text1"/>
                <w:sz w:val="22"/>
              </w:rPr>
            </w:pPr>
            <w:r>
              <w:rPr>
                <w:color w:val="000000" w:themeColor="text1"/>
                <w:sz w:val="22"/>
              </w:rPr>
              <w:t>There is also a need to guarantee a follow-up of the Strategic Communication Framework. A digital version of the SCF needs to be created and be updated or revised when necessary. The broad CES consultation revealed that practitioners specifically value clear case studies and several countries requested more to be added to the framework and to make it a living document.</w:t>
            </w:r>
          </w:p>
          <w:p w14:paraId="1AEE674C" w14:textId="386BC968" w:rsidR="00D556E3" w:rsidRPr="003B4AD6" w:rsidRDefault="000B36A5" w:rsidP="00065E11">
            <w:pPr>
              <w:spacing w:after="240"/>
              <w:rPr>
                <w:color w:val="000000" w:themeColor="text1"/>
                <w:sz w:val="22"/>
              </w:rPr>
            </w:pPr>
            <w:r>
              <w:rPr>
                <w:color w:val="000000" w:themeColor="text1"/>
                <w:sz w:val="22"/>
              </w:rPr>
              <w:t xml:space="preserve">The need for effective issues management has become apparent by several crises that NSOs have faced in the past years. There is an increased need to make communication an integral part of the modernisation exercise. </w:t>
            </w:r>
            <w:r w:rsidR="003046E0">
              <w:rPr>
                <w:color w:val="000000" w:themeColor="text1"/>
                <w:sz w:val="22"/>
              </w:rPr>
              <w:t xml:space="preserve">Many of these areas for future work have links with HR and training. </w:t>
            </w:r>
            <w:r>
              <w:rPr>
                <w:color w:val="000000" w:themeColor="text1"/>
                <w:sz w:val="22"/>
              </w:rPr>
              <w:t>This has led the Executive Board of the HLG-MOS to decide that communication will be added to the existing group ‘Developing Organisational Capability’.</w:t>
            </w:r>
          </w:p>
        </w:tc>
      </w:tr>
      <w:tr w:rsidR="002C1717" w:rsidRPr="00350F7F" w14:paraId="5CF34FC9" w14:textId="77777777" w:rsidTr="005326AD">
        <w:tc>
          <w:tcPr>
            <w:tcW w:w="9975" w:type="dxa"/>
            <w:gridSpan w:val="5"/>
            <w:shd w:val="clear" w:color="auto" w:fill="8DB3E2" w:themeFill="text2" w:themeFillTint="66"/>
          </w:tcPr>
          <w:p w14:paraId="0B3720D5" w14:textId="77777777" w:rsidR="002C1717" w:rsidRPr="004E79C1" w:rsidRDefault="002C1717" w:rsidP="002C1717">
            <w:pPr>
              <w:rPr>
                <w:b/>
                <w:szCs w:val="24"/>
              </w:rPr>
            </w:pPr>
            <w:r>
              <w:rPr>
                <w:b/>
                <w:szCs w:val="24"/>
              </w:rPr>
              <w:t>Description of the activity</w:t>
            </w:r>
          </w:p>
        </w:tc>
      </w:tr>
      <w:tr w:rsidR="002C1717" w:rsidRPr="00350F7F" w14:paraId="2BE85BC7" w14:textId="77777777" w:rsidTr="005326AD">
        <w:tc>
          <w:tcPr>
            <w:tcW w:w="9975" w:type="dxa"/>
            <w:gridSpan w:val="5"/>
            <w:shd w:val="clear" w:color="auto" w:fill="auto"/>
          </w:tcPr>
          <w:p w14:paraId="6CC7111C" w14:textId="779DD7A0" w:rsidR="00A42AF6" w:rsidRPr="00A42AF6" w:rsidRDefault="003046E0" w:rsidP="005E598F">
            <w:pPr>
              <w:spacing w:after="120"/>
              <w:rPr>
                <w:sz w:val="22"/>
              </w:rPr>
            </w:pPr>
            <w:r>
              <w:rPr>
                <w:sz w:val="22"/>
              </w:rPr>
              <w:t xml:space="preserve">To organize a (virtual) sprint amongst potential group members that are communication experts in order to identify the key priorities in communication for NSOs and define a program of work for 2020. </w:t>
            </w:r>
            <w:r w:rsidR="000B36A5">
              <w:rPr>
                <w:sz w:val="22"/>
              </w:rPr>
              <w:t>Specifically, areas from which synergy can be expected with experts from HRMT departments should be considered.</w:t>
            </w:r>
          </w:p>
        </w:tc>
      </w:tr>
      <w:tr w:rsidR="002C1717" w:rsidRPr="00CE0BD2" w14:paraId="3920545E" w14:textId="77777777" w:rsidTr="005326AD">
        <w:tc>
          <w:tcPr>
            <w:tcW w:w="9975" w:type="dxa"/>
            <w:gridSpan w:val="5"/>
            <w:shd w:val="clear" w:color="auto" w:fill="8DB3E2" w:themeFill="text2" w:themeFillTint="66"/>
          </w:tcPr>
          <w:p w14:paraId="0C15BDD5" w14:textId="77777777" w:rsidR="002C1717" w:rsidRPr="001457E5" w:rsidRDefault="002C1717" w:rsidP="002C1717">
            <w:pPr>
              <w:rPr>
                <w:b/>
                <w:szCs w:val="24"/>
              </w:rPr>
            </w:pPr>
            <w:r>
              <w:rPr>
                <w:b/>
                <w:szCs w:val="24"/>
              </w:rPr>
              <w:t>Alternatives considered</w:t>
            </w:r>
          </w:p>
        </w:tc>
      </w:tr>
      <w:tr w:rsidR="002C1717" w14:paraId="588DBA90" w14:textId="77777777" w:rsidTr="005326AD">
        <w:tc>
          <w:tcPr>
            <w:tcW w:w="9975" w:type="dxa"/>
            <w:gridSpan w:val="5"/>
            <w:shd w:val="clear" w:color="auto" w:fill="auto"/>
          </w:tcPr>
          <w:p w14:paraId="285178A3" w14:textId="1E114539" w:rsidR="002C1717" w:rsidRPr="004E4F90" w:rsidRDefault="003046E0" w:rsidP="002C1717">
            <w:pPr>
              <w:spacing w:after="240"/>
              <w:rPr>
                <w:i/>
                <w:iCs/>
                <w:color w:val="A6A6A6" w:themeColor="background1" w:themeShade="A6"/>
                <w:sz w:val="22"/>
              </w:rPr>
            </w:pPr>
            <w:r w:rsidRPr="003046E0">
              <w:rPr>
                <w:sz w:val="22"/>
              </w:rPr>
              <w:t>No sprint. This would</w:t>
            </w:r>
            <w:r>
              <w:rPr>
                <w:sz w:val="22"/>
              </w:rPr>
              <w:t xml:space="preserve"> potentially lead</w:t>
            </w:r>
            <w:r w:rsidR="000B36A5">
              <w:rPr>
                <w:sz w:val="22"/>
              </w:rPr>
              <w:t xml:space="preserve"> to loss of focus and lack of prioritization.</w:t>
            </w:r>
            <w:r w:rsidRPr="003046E0">
              <w:rPr>
                <w:sz w:val="22"/>
              </w:rPr>
              <w:t xml:space="preserve"> </w:t>
            </w:r>
          </w:p>
        </w:tc>
      </w:tr>
      <w:tr w:rsidR="002C1717" w:rsidRPr="00007BD9" w14:paraId="0464941E" w14:textId="77777777" w:rsidTr="005326AD">
        <w:tc>
          <w:tcPr>
            <w:tcW w:w="9975" w:type="dxa"/>
            <w:gridSpan w:val="5"/>
            <w:shd w:val="clear" w:color="auto" w:fill="8DB3E2" w:themeFill="text2" w:themeFillTint="66"/>
          </w:tcPr>
          <w:p w14:paraId="503B0CBD" w14:textId="77777777" w:rsidR="002C1717" w:rsidRPr="00007BD9" w:rsidRDefault="002C1717" w:rsidP="002C1717">
            <w:pPr>
              <w:rPr>
                <w:rFonts w:asciiTheme="minorHAnsi" w:hAnsiTheme="minorHAnsi"/>
                <w:b/>
                <w:szCs w:val="24"/>
              </w:rPr>
            </w:pPr>
            <w:r w:rsidRPr="00BB2C7C">
              <w:rPr>
                <w:rFonts w:asciiTheme="minorHAnsi" w:hAnsiTheme="minorHAnsi"/>
                <w:b/>
                <w:szCs w:val="24"/>
              </w:rPr>
              <w:lastRenderedPageBreak/>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777C7587" w14:textId="77777777" w:rsidTr="005326AD">
        <w:trPr>
          <w:trHeight w:val="391"/>
        </w:trPr>
        <w:tc>
          <w:tcPr>
            <w:tcW w:w="9975" w:type="dxa"/>
            <w:gridSpan w:val="5"/>
          </w:tcPr>
          <w:p w14:paraId="2192F421" w14:textId="77777777" w:rsidR="002C1717" w:rsidRDefault="002C1717" w:rsidP="002C1717">
            <w:pPr>
              <w:rPr>
                <w:i/>
                <w:iCs/>
                <w:color w:val="A6A6A6" w:themeColor="background1" w:themeShade="A6"/>
                <w:sz w:val="22"/>
              </w:rPr>
            </w:pPr>
            <w:r w:rsidRPr="004E4F90">
              <w:rPr>
                <w:i/>
                <w:iCs/>
                <w:color w:val="A6A6A6" w:themeColor="background1" w:themeShade="A6"/>
                <w:sz w:val="22"/>
              </w:rPr>
              <w:t>Describe how the activity will support the HLG-MOS vision and how it relates to current or previous activities.</w:t>
            </w:r>
          </w:p>
          <w:p w14:paraId="1DAC566E" w14:textId="77777777" w:rsidR="00065E11" w:rsidRPr="004E4F90" w:rsidRDefault="00065E11" w:rsidP="002C1717">
            <w:pPr>
              <w:rPr>
                <w:i/>
                <w:iCs/>
                <w:color w:val="A6A6A6" w:themeColor="background1" w:themeShade="A6"/>
                <w:sz w:val="22"/>
              </w:rPr>
            </w:pPr>
            <w:r>
              <w:rPr>
                <w:i/>
                <w:iCs/>
                <w:color w:val="A6A6A6" w:themeColor="background1" w:themeShade="A6"/>
                <w:sz w:val="22"/>
              </w:rPr>
              <w:t xml:space="preserve">Link to HLG-MOS Vision: </w:t>
            </w:r>
            <w:r w:rsidR="00A86AFE" w:rsidRPr="00A86AFE">
              <w:rPr>
                <w:i/>
                <w:iCs/>
                <w:color w:val="A6A6A6" w:themeColor="background1" w:themeShade="A6"/>
                <w:sz w:val="22"/>
              </w:rPr>
              <w:t>https://statswiki.unece.org/x/gAAzCw</w:t>
            </w:r>
          </w:p>
        </w:tc>
      </w:tr>
      <w:tr w:rsidR="002C1717" w:rsidRPr="002058F2" w14:paraId="5F96D627" w14:textId="77777777" w:rsidTr="005326AD">
        <w:tc>
          <w:tcPr>
            <w:tcW w:w="9975" w:type="dxa"/>
            <w:gridSpan w:val="5"/>
            <w:shd w:val="clear" w:color="auto" w:fill="8DB3E2" w:themeFill="text2" w:themeFillTint="66"/>
          </w:tcPr>
          <w:p w14:paraId="7CB5A564"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2E0EC9E3" w14:textId="77777777" w:rsidTr="002C1717">
        <w:tc>
          <w:tcPr>
            <w:tcW w:w="4686" w:type="dxa"/>
            <w:gridSpan w:val="2"/>
            <w:tcBorders>
              <w:right w:val="single" w:sz="4" w:space="0" w:color="auto"/>
            </w:tcBorders>
          </w:tcPr>
          <w:p w14:paraId="38A27481" w14:textId="1920FD4B" w:rsidR="002C1717" w:rsidRPr="00A42AF6" w:rsidRDefault="002C1717" w:rsidP="002C1717">
            <w:pPr>
              <w:rPr>
                <w:rFonts w:asciiTheme="minorHAnsi" w:hAnsiTheme="minorHAnsi"/>
                <w:b/>
                <w:szCs w:val="24"/>
              </w:rPr>
            </w:pPr>
            <w:r w:rsidRPr="00A42AF6">
              <w:rPr>
                <w:rFonts w:asciiTheme="minorHAnsi" w:hAnsiTheme="minorHAnsi"/>
                <w:b/>
                <w:szCs w:val="24"/>
              </w:rPr>
              <w:t xml:space="preserve">Start: </w:t>
            </w:r>
            <w:r w:rsidRPr="00A42AF6">
              <w:rPr>
                <w:i/>
                <w:iCs/>
                <w:sz w:val="22"/>
              </w:rPr>
              <w:t>January 20</w:t>
            </w:r>
            <w:r w:rsidR="00A42AF6" w:rsidRPr="00A42AF6">
              <w:rPr>
                <w:i/>
                <w:iCs/>
                <w:sz w:val="22"/>
              </w:rPr>
              <w:t>20</w:t>
            </w:r>
          </w:p>
        </w:tc>
        <w:tc>
          <w:tcPr>
            <w:tcW w:w="5289" w:type="dxa"/>
            <w:gridSpan w:val="3"/>
            <w:tcBorders>
              <w:left w:val="single" w:sz="4" w:space="0" w:color="auto"/>
            </w:tcBorders>
          </w:tcPr>
          <w:p w14:paraId="4B5C46A3" w14:textId="0DDE23D4" w:rsidR="002C1717" w:rsidRPr="00A42AF6" w:rsidRDefault="002C1717" w:rsidP="002C1717">
            <w:pPr>
              <w:rPr>
                <w:rFonts w:asciiTheme="minorHAnsi" w:hAnsiTheme="minorHAnsi"/>
                <w:szCs w:val="24"/>
              </w:rPr>
            </w:pPr>
            <w:r w:rsidRPr="00A42AF6">
              <w:rPr>
                <w:rFonts w:asciiTheme="minorHAnsi" w:hAnsiTheme="minorHAnsi"/>
                <w:b/>
                <w:szCs w:val="24"/>
              </w:rPr>
              <w:t xml:space="preserve">End: </w:t>
            </w:r>
            <w:r w:rsidRPr="00A42AF6">
              <w:rPr>
                <w:i/>
                <w:iCs/>
                <w:sz w:val="22"/>
              </w:rPr>
              <w:t>December 20</w:t>
            </w:r>
            <w:r w:rsidR="00A42AF6" w:rsidRPr="00A42AF6">
              <w:rPr>
                <w:i/>
                <w:iCs/>
                <w:sz w:val="22"/>
              </w:rPr>
              <w:t>20</w:t>
            </w:r>
          </w:p>
        </w:tc>
      </w:tr>
    </w:tbl>
    <w:p w14:paraId="79A2C294" w14:textId="6D8AF383" w:rsidR="004E79C1" w:rsidRDefault="004E79C1" w:rsidP="00A42AF6">
      <w:pPr>
        <w:rPr>
          <w:rFonts w:cstheme="minorHAnsi"/>
          <w:sz w:val="24"/>
          <w:szCs w:val="24"/>
          <w:lang w:val="en-US"/>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313A1" w14:textId="77777777" w:rsidR="004E4F90" w:rsidRDefault="004E4F90" w:rsidP="004E4F90">
      <w:r>
        <w:separator/>
      </w:r>
    </w:p>
  </w:endnote>
  <w:endnote w:type="continuationSeparator" w:id="0">
    <w:p w14:paraId="6FA4FFD3"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P Simplified">
    <w:charset w:val="00"/>
    <w:family w:val="swiss"/>
    <w:pitch w:val="variable"/>
    <w:sig w:usb0="A00002FF" w:usb1="500020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DF8A" w14:textId="77777777" w:rsidR="004E4F90" w:rsidRDefault="004E4F90" w:rsidP="004E4F90">
      <w:r>
        <w:separator/>
      </w:r>
    </w:p>
  </w:footnote>
  <w:footnote w:type="continuationSeparator" w:id="0">
    <w:p w14:paraId="0279C9E1" w14:textId="77777777"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7C11805"/>
    <w:multiLevelType w:val="hybridMultilevel"/>
    <w:tmpl w:val="3F981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87978"/>
    <w:multiLevelType w:val="hybridMultilevel"/>
    <w:tmpl w:val="88E43BDC"/>
    <w:lvl w:ilvl="0" w:tplc="D310CB78">
      <w:start w:val="1"/>
      <w:numFmt w:val="bullet"/>
      <w:lvlText w:val="•"/>
      <w:lvlJc w:val="left"/>
      <w:pPr>
        <w:tabs>
          <w:tab w:val="num" w:pos="720"/>
        </w:tabs>
        <w:ind w:left="720" w:hanging="360"/>
      </w:pPr>
      <w:rPr>
        <w:rFonts w:ascii="HP Simplified" w:hAnsi="HP Simplified" w:hint="default"/>
      </w:rPr>
    </w:lvl>
    <w:lvl w:ilvl="1" w:tplc="3A10D75A" w:tentative="1">
      <w:start w:val="1"/>
      <w:numFmt w:val="bullet"/>
      <w:lvlText w:val="•"/>
      <w:lvlJc w:val="left"/>
      <w:pPr>
        <w:tabs>
          <w:tab w:val="num" w:pos="1440"/>
        </w:tabs>
        <w:ind w:left="1440" w:hanging="360"/>
      </w:pPr>
      <w:rPr>
        <w:rFonts w:ascii="HP Simplified" w:hAnsi="HP Simplified" w:hint="default"/>
      </w:rPr>
    </w:lvl>
    <w:lvl w:ilvl="2" w:tplc="52CA8DBE" w:tentative="1">
      <w:start w:val="1"/>
      <w:numFmt w:val="bullet"/>
      <w:lvlText w:val="•"/>
      <w:lvlJc w:val="left"/>
      <w:pPr>
        <w:tabs>
          <w:tab w:val="num" w:pos="2160"/>
        </w:tabs>
        <w:ind w:left="2160" w:hanging="360"/>
      </w:pPr>
      <w:rPr>
        <w:rFonts w:ascii="HP Simplified" w:hAnsi="HP Simplified" w:hint="default"/>
      </w:rPr>
    </w:lvl>
    <w:lvl w:ilvl="3" w:tplc="346EC920" w:tentative="1">
      <w:start w:val="1"/>
      <w:numFmt w:val="bullet"/>
      <w:lvlText w:val="•"/>
      <w:lvlJc w:val="left"/>
      <w:pPr>
        <w:tabs>
          <w:tab w:val="num" w:pos="2880"/>
        </w:tabs>
        <w:ind w:left="2880" w:hanging="360"/>
      </w:pPr>
      <w:rPr>
        <w:rFonts w:ascii="HP Simplified" w:hAnsi="HP Simplified" w:hint="default"/>
      </w:rPr>
    </w:lvl>
    <w:lvl w:ilvl="4" w:tplc="438EF288" w:tentative="1">
      <w:start w:val="1"/>
      <w:numFmt w:val="bullet"/>
      <w:lvlText w:val="•"/>
      <w:lvlJc w:val="left"/>
      <w:pPr>
        <w:tabs>
          <w:tab w:val="num" w:pos="3600"/>
        </w:tabs>
        <w:ind w:left="3600" w:hanging="360"/>
      </w:pPr>
      <w:rPr>
        <w:rFonts w:ascii="HP Simplified" w:hAnsi="HP Simplified" w:hint="default"/>
      </w:rPr>
    </w:lvl>
    <w:lvl w:ilvl="5" w:tplc="DEDC30E8" w:tentative="1">
      <w:start w:val="1"/>
      <w:numFmt w:val="bullet"/>
      <w:lvlText w:val="•"/>
      <w:lvlJc w:val="left"/>
      <w:pPr>
        <w:tabs>
          <w:tab w:val="num" w:pos="4320"/>
        </w:tabs>
        <w:ind w:left="4320" w:hanging="360"/>
      </w:pPr>
      <w:rPr>
        <w:rFonts w:ascii="HP Simplified" w:hAnsi="HP Simplified" w:hint="default"/>
      </w:rPr>
    </w:lvl>
    <w:lvl w:ilvl="6" w:tplc="7C1842E0" w:tentative="1">
      <w:start w:val="1"/>
      <w:numFmt w:val="bullet"/>
      <w:lvlText w:val="•"/>
      <w:lvlJc w:val="left"/>
      <w:pPr>
        <w:tabs>
          <w:tab w:val="num" w:pos="5040"/>
        </w:tabs>
        <w:ind w:left="5040" w:hanging="360"/>
      </w:pPr>
      <w:rPr>
        <w:rFonts w:ascii="HP Simplified" w:hAnsi="HP Simplified" w:hint="default"/>
      </w:rPr>
    </w:lvl>
    <w:lvl w:ilvl="7" w:tplc="E348BFCE" w:tentative="1">
      <w:start w:val="1"/>
      <w:numFmt w:val="bullet"/>
      <w:lvlText w:val="•"/>
      <w:lvlJc w:val="left"/>
      <w:pPr>
        <w:tabs>
          <w:tab w:val="num" w:pos="5760"/>
        </w:tabs>
        <w:ind w:left="5760" w:hanging="360"/>
      </w:pPr>
      <w:rPr>
        <w:rFonts w:ascii="HP Simplified" w:hAnsi="HP Simplified" w:hint="default"/>
      </w:rPr>
    </w:lvl>
    <w:lvl w:ilvl="8" w:tplc="DF6E06EE" w:tentative="1">
      <w:start w:val="1"/>
      <w:numFmt w:val="bullet"/>
      <w:lvlText w:val="•"/>
      <w:lvlJc w:val="left"/>
      <w:pPr>
        <w:tabs>
          <w:tab w:val="num" w:pos="6480"/>
        </w:tabs>
        <w:ind w:left="6480" w:hanging="360"/>
      </w:pPr>
      <w:rPr>
        <w:rFonts w:ascii="HP Simplified" w:hAnsi="HP Simplified" w:hint="default"/>
      </w:rPr>
    </w:lvl>
  </w:abstractNum>
  <w:abstractNum w:abstractNumId="7"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D079B6"/>
    <w:multiLevelType w:val="hybridMultilevel"/>
    <w:tmpl w:val="02140F90"/>
    <w:lvl w:ilvl="0" w:tplc="6AB29FA4">
      <w:start w:val="1"/>
      <w:numFmt w:val="bullet"/>
      <w:lvlText w:val="•"/>
      <w:lvlJc w:val="left"/>
      <w:pPr>
        <w:tabs>
          <w:tab w:val="num" w:pos="720"/>
        </w:tabs>
        <w:ind w:left="720" w:hanging="360"/>
      </w:pPr>
      <w:rPr>
        <w:rFonts w:ascii="HP Simplified" w:hAnsi="HP Simplified" w:hint="default"/>
      </w:rPr>
    </w:lvl>
    <w:lvl w:ilvl="1" w:tplc="E040AF5A" w:tentative="1">
      <w:start w:val="1"/>
      <w:numFmt w:val="bullet"/>
      <w:lvlText w:val="•"/>
      <w:lvlJc w:val="left"/>
      <w:pPr>
        <w:tabs>
          <w:tab w:val="num" w:pos="1440"/>
        </w:tabs>
        <w:ind w:left="1440" w:hanging="360"/>
      </w:pPr>
      <w:rPr>
        <w:rFonts w:ascii="HP Simplified" w:hAnsi="HP Simplified" w:hint="default"/>
      </w:rPr>
    </w:lvl>
    <w:lvl w:ilvl="2" w:tplc="9E50E0DA" w:tentative="1">
      <w:start w:val="1"/>
      <w:numFmt w:val="bullet"/>
      <w:lvlText w:val="•"/>
      <w:lvlJc w:val="left"/>
      <w:pPr>
        <w:tabs>
          <w:tab w:val="num" w:pos="2160"/>
        </w:tabs>
        <w:ind w:left="2160" w:hanging="360"/>
      </w:pPr>
      <w:rPr>
        <w:rFonts w:ascii="HP Simplified" w:hAnsi="HP Simplified" w:hint="default"/>
      </w:rPr>
    </w:lvl>
    <w:lvl w:ilvl="3" w:tplc="B2502700" w:tentative="1">
      <w:start w:val="1"/>
      <w:numFmt w:val="bullet"/>
      <w:lvlText w:val="•"/>
      <w:lvlJc w:val="left"/>
      <w:pPr>
        <w:tabs>
          <w:tab w:val="num" w:pos="2880"/>
        </w:tabs>
        <w:ind w:left="2880" w:hanging="360"/>
      </w:pPr>
      <w:rPr>
        <w:rFonts w:ascii="HP Simplified" w:hAnsi="HP Simplified" w:hint="default"/>
      </w:rPr>
    </w:lvl>
    <w:lvl w:ilvl="4" w:tplc="83EC605E" w:tentative="1">
      <w:start w:val="1"/>
      <w:numFmt w:val="bullet"/>
      <w:lvlText w:val="•"/>
      <w:lvlJc w:val="left"/>
      <w:pPr>
        <w:tabs>
          <w:tab w:val="num" w:pos="3600"/>
        </w:tabs>
        <w:ind w:left="3600" w:hanging="360"/>
      </w:pPr>
      <w:rPr>
        <w:rFonts w:ascii="HP Simplified" w:hAnsi="HP Simplified" w:hint="default"/>
      </w:rPr>
    </w:lvl>
    <w:lvl w:ilvl="5" w:tplc="5454AC02" w:tentative="1">
      <w:start w:val="1"/>
      <w:numFmt w:val="bullet"/>
      <w:lvlText w:val="•"/>
      <w:lvlJc w:val="left"/>
      <w:pPr>
        <w:tabs>
          <w:tab w:val="num" w:pos="4320"/>
        </w:tabs>
        <w:ind w:left="4320" w:hanging="360"/>
      </w:pPr>
      <w:rPr>
        <w:rFonts w:ascii="HP Simplified" w:hAnsi="HP Simplified" w:hint="default"/>
      </w:rPr>
    </w:lvl>
    <w:lvl w:ilvl="6" w:tplc="3E324CFE" w:tentative="1">
      <w:start w:val="1"/>
      <w:numFmt w:val="bullet"/>
      <w:lvlText w:val="•"/>
      <w:lvlJc w:val="left"/>
      <w:pPr>
        <w:tabs>
          <w:tab w:val="num" w:pos="5040"/>
        </w:tabs>
        <w:ind w:left="5040" w:hanging="360"/>
      </w:pPr>
      <w:rPr>
        <w:rFonts w:ascii="HP Simplified" w:hAnsi="HP Simplified" w:hint="default"/>
      </w:rPr>
    </w:lvl>
    <w:lvl w:ilvl="7" w:tplc="3082791E" w:tentative="1">
      <w:start w:val="1"/>
      <w:numFmt w:val="bullet"/>
      <w:lvlText w:val="•"/>
      <w:lvlJc w:val="left"/>
      <w:pPr>
        <w:tabs>
          <w:tab w:val="num" w:pos="5760"/>
        </w:tabs>
        <w:ind w:left="5760" w:hanging="360"/>
      </w:pPr>
      <w:rPr>
        <w:rFonts w:ascii="HP Simplified" w:hAnsi="HP Simplified" w:hint="default"/>
      </w:rPr>
    </w:lvl>
    <w:lvl w:ilvl="8" w:tplc="FD22CF98" w:tentative="1">
      <w:start w:val="1"/>
      <w:numFmt w:val="bullet"/>
      <w:lvlText w:val="•"/>
      <w:lvlJc w:val="left"/>
      <w:pPr>
        <w:tabs>
          <w:tab w:val="num" w:pos="6480"/>
        </w:tabs>
        <w:ind w:left="6480" w:hanging="360"/>
      </w:pPr>
      <w:rPr>
        <w:rFonts w:ascii="HP Simplified" w:hAnsi="HP Simplified" w:hint="default"/>
      </w:rPr>
    </w:lvl>
  </w:abstractNum>
  <w:abstractNum w:abstractNumId="1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8"/>
  </w:num>
  <w:num w:numId="4">
    <w:abstractNumId w:val="0"/>
  </w:num>
  <w:num w:numId="5">
    <w:abstractNumId w:val="9"/>
  </w:num>
  <w:num w:numId="6">
    <w:abstractNumId w:val="4"/>
  </w:num>
  <w:num w:numId="7">
    <w:abstractNumId w:val="5"/>
  </w:num>
  <w:num w:numId="8">
    <w:abstractNumId w:val="1"/>
  </w:num>
  <w:num w:numId="9">
    <w:abstractNumId w:val="3"/>
  </w:num>
  <w:num w:numId="10">
    <w:abstractNumId w:val="2"/>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65E11"/>
    <w:rsid w:val="000736C7"/>
    <w:rsid w:val="000957FE"/>
    <w:rsid w:val="000B36A5"/>
    <w:rsid w:val="000E2CBC"/>
    <w:rsid w:val="001457E5"/>
    <w:rsid w:val="00172450"/>
    <w:rsid w:val="001B57E8"/>
    <w:rsid w:val="001D131C"/>
    <w:rsid w:val="001D2187"/>
    <w:rsid w:val="00212999"/>
    <w:rsid w:val="002214E1"/>
    <w:rsid w:val="00284B48"/>
    <w:rsid w:val="002C1717"/>
    <w:rsid w:val="003046E0"/>
    <w:rsid w:val="00351862"/>
    <w:rsid w:val="00397639"/>
    <w:rsid w:val="003B4AD6"/>
    <w:rsid w:val="0042690E"/>
    <w:rsid w:val="004551B1"/>
    <w:rsid w:val="0049550D"/>
    <w:rsid w:val="004E4F90"/>
    <w:rsid w:val="004E79C1"/>
    <w:rsid w:val="004F67A6"/>
    <w:rsid w:val="005326AD"/>
    <w:rsid w:val="0057785A"/>
    <w:rsid w:val="005A2F4B"/>
    <w:rsid w:val="005E598F"/>
    <w:rsid w:val="006530E5"/>
    <w:rsid w:val="007341B3"/>
    <w:rsid w:val="007B3A7C"/>
    <w:rsid w:val="007F20D3"/>
    <w:rsid w:val="00843355"/>
    <w:rsid w:val="0089169C"/>
    <w:rsid w:val="00893A42"/>
    <w:rsid w:val="0094085C"/>
    <w:rsid w:val="0097630F"/>
    <w:rsid w:val="009D3DBA"/>
    <w:rsid w:val="00A31019"/>
    <w:rsid w:val="00A42AF6"/>
    <w:rsid w:val="00A77F79"/>
    <w:rsid w:val="00A86AFE"/>
    <w:rsid w:val="00B37656"/>
    <w:rsid w:val="00BB2C7C"/>
    <w:rsid w:val="00CE0BD2"/>
    <w:rsid w:val="00CE2F8B"/>
    <w:rsid w:val="00CF178E"/>
    <w:rsid w:val="00CF2DDA"/>
    <w:rsid w:val="00D455E4"/>
    <w:rsid w:val="00D556E3"/>
    <w:rsid w:val="00DA0AFB"/>
    <w:rsid w:val="00EA50EF"/>
    <w:rsid w:val="00EB57B6"/>
    <w:rsid w:val="00EC1E4F"/>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1ED2F0"/>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styleId="UnresolvedMention">
    <w:name w:val="Unresolved Mention"/>
    <w:basedOn w:val="DefaultParagraphFont"/>
    <w:uiPriority w:val="99"/>
    <w:semiHidden/>
    <w:unhideWhenUsed/>
    <w:rsid w:val="003B4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652332">
      <w:bodyDiv w:val="1"/>
      <w:marLeft w:val="0"/>
      <w:marRight w:val="0"/>
      <w:marTop w:val="0"/>
      <w:marBottom w:val="0"/>
      <w:divBdr>
        <w:top w:val="none" w:sz="0" w:space="0" w:color="auto"/>
        <w:left w:val="none" w:sz="0" w:space="0" w:color="auto"/>
        <w:bottom w:val="none" w:sz="0" w:space="0" w:color="auto"/>
        <w:right w:val="none" w:sz="0" w:space="0" w:color="auto"/>
      </w:divBdr>
      <w:divsChild>
        <w:div w:id="958336176">
          <w:marLeft w:val="288"/>
          <w:marRight w:val="0"/>
          <w:marTop w:val="240"/>
          <w:marBottom w:val="0"/>
          <w:divBdr>
            <w:top w:val="none" w:sz="0" w:space="0" w:color="auto"/>
            <w:left w:val="none" w:sz="0" w:space="0" w:color="auto"/>
            <w:bottom w:val="none" w:sz="0" w:space="0" w:color="auto"/>
            <w:right w:val="none" w:sz="0" w:space="0" w:color="auto"/>
          </w:divBdr>
        </w:div>
      </w:divsChild>
    </w:div>
    <w:div w:id="1458570361">
      <w:bodyDiv w:val="1"/>
      <w:marLeft w:val="0"/>
      <w:marRight w:val="0"/>
      <w:marTop w:val="0"/>
      <w:marBottom w:val="0"/>
      <w:divBdr>
        <w:top w:val="none" w:sz="0" w:space="0" w:color="auto"/>
        <w:left w:val="none" w:sz="0" w:space="0" w:color="auto"/>
        <w:bottom w:val="none" w:sz="0" w:space="0" w:color="auto"/>
        <w:right w:val="none" w:sz="0" w:space="0" w:color="auto"/>
      </w:divBdr>
      <w:divsChild>
        <w:div w:id="1276909392">
          <w:marLeft w:val="288"/>
          <w:marRight w:val="0"/>
          <w:marTop w:val="240"/>
          <w:marBottom w:val="0"/>
          <w:divBdr>
            <w:top w:val="none" w:sz="0" w:space="0" w:color="auto"/>
            <w:left w:val="none" w:sz="0" w:space="0" w:color="auto"/>
            <w:bottom w:val="none" w:sz="0" w:space="0" w:color="auto"/>
            <w:right w:val="none" w:sz="0" w:space="0" w:color="auto"/>
          </w:divBdr>
        </w:div>
      </w:divsChild>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71506713">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swiki.unece.org/x/nwEzCw"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2811</Characters>
  <Application>Microsoft Office Word</Application>
  <DocSecurity>0</DocSecurity>
  <Lines>23</Lines>
  <Paragraphs>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Tetyana Kolomiyets</cp:lastModifiedBy>
  <cp:revision>2</cp:revision>
  <dcterms:created xsi:type="dcterms:W3CDTF">2019-12-04T08:57:00Z</dcterms:created>
  <dcterms:modified xsi:type="dcterms:W3CDTF">2019-12-04T08:57:00Z</dcterms:modified>
  <cp:category>activity</cp:category>
</cp:coreProperties>
</file>