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2ACCF" w14:textId="77777777" w:rsidR="00172450" w:rsidRPr="00172450" w:rsidRDefault="00172450" w:rsidP="00172450"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546A2B7" wp14:editId="41DD1023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  <w:t>Modernisation of Official Statistics</w:t>
      </w:r>
    </w:p>
    <w:p w14:paraId="479C466F" w14:textId="77777777" w:rsidR="00172450" w:rsidRDefault="00172450"/>
    <w:p w14:paraId="5146E3DE" w14:textId="75373104" w:rsidR="00172450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6C43D5">
        <w:rPr>
          <w:rFonts w:ascii="Calibri" w:hAnsi="Calibri"/>
          <w:b/>
          <w:sz w:val="28"/>
          <w:szCs w:val="28"/>
          <w:lang w:val="en-US"/>
        </w:rPr>
        <w:t xml:space="preserve">Workshop on </w:t>
      </w:r>
      <w:r w:rsidR="001C370C">
        <w:rPr>
          <w:rFonts w:ascii="Calibri" w:hAnsi="Calibri"/>
          <w:b/>
          <w:sz w:val="28"/>
          <w:szCs w:val="28"/>
          <w:lang w:val="en-US"/>
        </w:rPr>
        <w:t>Human Resources Management and Training</w:t>
      </w:r>
    </w:p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14:paraId="37144D64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AB09" w14:textId="64EB0781" w:rsidR="00172450" w:rsidRPr="004E79C1" w:rsidRDefault="004551B1" w:rsidP="00CF2A1E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was prepared by </w:t>
            </w:r>
            <w:r w:rsidR="006C43D5">
              <w:rPr>
                <w:rFonts w:cstheme="minorHAnsi"/>
                <w:lang w:val="en-US"/>
              </w:rPr>
              <w:t xml:space="preserve">the Modernisation Group on </w:t>
            </w:r>
            <w:r w:rsidR="00A8406D" w:rsidRPr="006C43D5">
              <w:rPr>
                <w:rFonts w:cstheme="minorHAnsi"/>
                <w:lang w:val="en-US"/>
              </w:rPr>
              <w:t>Develo</w:t>
            </w:r>
            <w:r w:rsidR="006C43D5" w:rsidRPr="006C43D5">
              <w:rPr>
                <w:rFonts w:cstheme="minorHAnsi"/>
                <w:lang w:val="en-US"/>
              </w:rPr>
              <w:t>ping</w:t>
            </w:r>
            <w:r w:rsidR="00A8406D" w:rsidRPr="006C43D5">
              <w:rPr>
                <w:rFonts w:cstheme="minorHAnsi"/>
                <w:lang w:val="en-US"/>
              </w:rPr>
              <w:t xml:space="preserve"> Organisational </w:t>
            </w:r>
            <w:r w:rsidR="001C370C">
              <w:rPr>
                <w:rFonts w:cstheme="minorHAnsi"/>
                <w:lang w:val="en-US"/>
              </w:rPr>
              <w:t>Capability and</w:t>
            </w:r>
            <w:r>
              <w:rPr>
                <w:rFonts w:cstheme="minorHAnsi"/>
                <w:lang w:val="en-US"/>
              </w:rPr>
              <w:t xml:space="preserve"> is submitted to the HLG-MOS for their approval.</w:t>
            </w:r>
          </w:p>
        </w:tc>
      </w:tr>
    </w:tbl>
    <w:p w14:paraId="20E9B5FE" w14:textId="77777777" w:rsidR="004551B1" w:rsidRPr="00351862" w:rsidRDefault="004551B1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50F7F" w14:paraId="14DF9B50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704F95F" w14:textId="77777777" w:rsidR="000507F4" w:rsidRPr="004E79C1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B37656">
              <w:rPr>
                <w:rFonts w:asciiTheme="minorHAnsi" w:hAnsiTheme="minorHAnsi"/>
                <w:b/>
                <w:szCs w:val="24"/>
              </w:rPr>
              <w:t>Type of Activity</w:t>
            </w:r>
            <w:r w:rsidRPr="00A77F7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</w:tr>
      <w:tr w:rsidR="002C1717" w:rsidRPr="00350F7F" w14:paraId="28E7BA66" w14:textId="77777777" w:rsidTr="002C1717">
        <w:sdt>
          <w:sdtPr>
            <w:rPr>
              <w:szCs w:val="24"/>
            </w:r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615611D2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3DF68340" w14:textId="77777777" w:rsidR="002C1717" w:rsidRPr="002C1717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3515FF8C" w14:textId="77777777" w:rsidR="002C1717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27F97AC6" w14:textId="77777777" w:rsidR="002C1717" w:rsidRPr="00350F7F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14:paraId="4EC2EF0F" w14:textId="7777777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5CE6A4EF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1752426A" w14:textId="77777777" w:rsidR="002C1717" w:rsidRPr="002C1717" w:rsidRDefault="002C1717" w:rsidP="00EC3E2B">
            <w:r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49CA8AF7" w14:textId="77777777" w:rsidR="002C1717" w:rsidRDefault="00A8406D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14:paraId="7A41F0E1" w14:textId="77777777" w:rsidR="002C1717" w:rsidRDefault="002C1717" w:rsidP="00EC3E2B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14:paraId="63AE2DE9" w14:textId="77777777" w:rsidTr="006C5F85">
        <w:tc>
          <w:tcPr>
            <w:tcW w:w="4912" w:type="dxa"/>
            <w:gridSpan w:val="3"/>
          </w:tcPr>
          <w:p w14:paraId="2759EE17" w14:textId="77777777" w:rsidR="002C1717" w:rsidRPr="001C370C" w:rsidRDefault="002C1717" w:rsidP="002C1717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1C370C">
              <w:rPr>
                <w:i/>
                <w:iCs/>
                <w:color w:val="A6A6A6" w:themeColor="background1" w:themeShade="A6"/>
                <w:sz w:val="22"/>
              </w:rPr>
              <w:t>Projects are undertaken by separate project teams. Projects are expected to produce a significant contribution to achieving the HLG-MOS vision</w:t>
            </w:r>
          </w:p>
          <w:p w14:paraId="400FA173" w14:textId="77777777" w:rsidR="00065E11" w:rsidRPr="001C370C" w:rsidRDefault="00065E11" w:rsidP="002C1717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063" w:type="dxa"/>
            <w:gridSpan w:val="2"/>
          </w:tcPr>
          <w:p w14:paraId="32B1A25A" w14:textId="5A58CDC7" w:rsidR="002C1717" w:rsidRPr="001C370C" w:rsidRDefault="001631F8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 w:rsidRPr="001C370C">
              <w:rPr>
                <w:i/>
                <w:iCs/>
                <w:sz w:val="22"/>
              </w:rPr>
              <w:t>One of the priority topic</w:t>
            </w:r>
            <w:r w:rsidR="001C370C">
              <w:rPr>
                <w:i/>
                <w:iCs/>
                <w:sz w:val="22"/>
              </w:rPr>
              <w:t>s</w:t>
            </w:r>
            <w:r w:rsidRPr="001C370C">
              <w:rPr>
                <w:i/>
                <w:iCs/>
                <w:sz w:val="22"/>
              </w:rPr>
              <w:t xml:space="preserve"> for HLG-MOS work in 2019 is </w:t>
            </w:r>
            <w:r w:rsidR="001C370C" w:rsidRPr="001C370C">
              <w:rPr>
                <w:i/>
                <w:iCs/>
                <w:sz w:val="22"/>
              </w:rPr>
              <w:t>agile and adaptive culture</w:t>
            </w:r>
            <w:r w:rsidR="001C370C">
              <w:rPr>
                <w:i/>
                <w:iCs/>
                <w:sz w:val="22"/>
              </w:rPr>
              <w:t xml:space="preserve"> and communicating our value. </w:t>
            </w:r>
            <w:r w:rsidRPr="001C370C">
              <w:rPr>
                <w:i/>
                <w:iCs/>
                <w:sz w:val="22"/>
              </w:rPr>
              <w:t xml:space="preserve">Continuing work of </w:t>
            </w:r>
            <w:r w:rsidR="00D32B7F" w:rsidRPr="001C370C">
              <w:rPr>
                <w:i/>
                <w:iCs/>
                <w:sz w:val="22"/>
              </w:rPr>
              <w:t xml:space="preserve">MG on </w:t>
            </w:r>
            <w:r w:rsidRPr="001C370C">
              <w:rPr>
                <w:i/>
                <w:iCs/>
                <w:sz w:val="22"/>
              </w:rPr>
              <w:t>DO</w:t>
            </w:r>
            <w:r w:rsidR="001C370C" w:rsidRPr="001C370C">
              <w:rPr>
                <w:i/>
                <w:iCs/>
                <w:sz w:val="22"/>
              </w:rPr>
              <w:t>C</w:t>
            </w:r>
            <w:r w:rsidRPr="001C370C">
              <w:rPr>
                <w:i/>
                <w:iCs/>
                <w:sz w:val="22"/>
              </w:rPr>
              <w:t xml:space="preserve"> we can go further in this area.</w:t>
            </w:r>
          </w:p>
        </w:tc>
      </w:tr>
      <w:tr w:rsidR="00065E11" w:rsidRPr="003E5BF2" w14:paraId="03045345" w14:textId="77777777" w:rsidTr="00747362">
        <w:tc>
          <w:tcPr>
            <w:tcW w:w="9975" w:type="dxa"/>
            <w:gridSpan w:val="5"/>
          </w:tcPr>
          <w:p w14:paraId="2C242DF8" w14:textId="77777777" w:rsidR="00065E11" w:rsidRPr="003E5BF2" w:rsidRDefault="00065E11" w:rsidP="00065E11">
            <w:pPr>
              <w:spacing w:after="240"/>
              <w:rPr>
                <w:i/>
                <w:iCs/>
                <w:color w:val="A6A6A6" w:themeColor="background1" w:themeShade="A6"/>
                <w:sz w:val="16"/>
                <w:szCs w:val="16"/>
              </w:rPr>
            </w:pPr>
            <w:bookmarkStart w:id="0" w:name="_GoBack"/>
            <w:r w:rsidRPr="003E5BF2">
              <w:rPr>
                <w:i/>
                <w:iCs/>
                <w:color w:val="A6A6A6" w:themeColor="background1" w:themeShade="A6"/>
                <w:sz w:val="16"/>
                <w:szCs w:val="16"/>
              </w:rPr>
              <w:t>See here for more details: https://statswiki.unece.org/display/hlgbas/HLG-MOS+Strategy</w:t>
            </w:r>
          </w:p>
        </w:tc>
      </w:tr>
      <w:bookmarkEnd w:id="0"/>
      <w:tr w:rsidR="002C1717" w:rsidRPr="00350F7F" w14:paraId="5CB39BA2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7FB3F2E" w14:textId="77777777" w:rsidR="002C1717" w:rsidRPr="004E79C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2C1717" w:rsidRPr="00350F7F" w14:paraId="020E4885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7166711D" w14:textId="7D3A2857" w:rsidR="002C1717" w:rsidRPr="001631F8" w:rsidRDefault="001631F8" w:rsidP="001631F8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 w:rsidRPr="001631F8">
              <w:rPr>
                <w:i/>
                <w:iCs/>
                <w:sz w:val="22"/>
              </w:rPr>
              <w:t>The goal of this proposed activity is to help NSOs</w:t>
            </w:r>
            <w:r w:rsidR="008E4462">
              <w:rPr>
                <w:i/>
                <w:iCs/>
                <w:sz w:val="22"/>
              </w:rPr>
              <w:t xml:space="preserve"> to address rapid changes that </w:t>
            </w:r>
            <w:r w:rsidR="00432CE6">
              <w:rPr>
                <w:i/>
                <w:iCs/>
                <w:sz w:val="22"/>
              </w:rPr>
              <w:t>many organisations</w:t>
            </w:r>
            <w:r w:rsidR="008E4462">
              <w:rPr>
                <w:i/>
                <w:iCs/>
                <w:sz w:val="22"/>
              </w:rPr>
              <w:t xml:space="preserve"> are going though</w:t>
            </w:r>
            <w:r w:rsidR="001C370C">
              <w:rPr>
                <w:i/>
                <w:iCs/>
                <w:sz w:val="22"/>
              </w:rPr>
              <w:t xml:space="preserve"> and </w:t>
            </w:r>
            <w:r w:rsidR="001C370C" w:rsidRPr="001C370C">
              <w:rPr>
                <w:i/>
                <w:iCs/>
                <w:sz w:val="22"/>
              </w:rPr>
              <w:t>to discuss and share best practices in the area of HRMT among the statistical organizations in the UNECE region</w:t>
            </w:r>
            <w:r w:rsidR="001C370C">
              <w:rPr>
                <w:i/>
                <w:iCs/>
                <w:sz w:val="22"/>
              </w:rPr>
              <w:t>.</w:t>
            </w:r>
          </w:p>
        </w:tc>
      </w:tr>
      <w:tr w:rsidR="002C1717" w:rsidRPr="00350F7F" w14:paraId="2DFF85C9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900C7D7" w14:textId="77777777" w:rsidR="002C1717" w:rsidRPr="004E79C1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Description of the activity</w:t>
            </w:r>
          </w:p>
        </w:tc>
      </w:tr>
      <w:tr w:rsidR="002C1717" w:rsidRPr="00350F7F" w14:paraId="09E7CDED" w14:textId="77777777" w:rsidTr="005326AD">
        <w:tc>
          <w:tcPr>
            <w:tcW w:w="9975" w:type="dxa"/>
            <w:gridSpan w:val="5"/>
            <w:shd w:val="clear" w:color="auto" w:fill="auto"/>
          </w:tcPr>
          <w:p w14:paraId="0C0893F3" w14:textId="63054093" w:rsidR="00D32B7F" w:rsidRPr="00D32B7F" w:rsidRDefault="001C370C" w:rsidP="00D32B7F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It is planned to have this Workshop back to back to the Workshop on Statistical Data Dissemination and Communication, with one overlapping day to discuss issues relevant for both groups. </w:t>
            </w:r>
          </w:p>
          <w:p w14:paraId="38C2E69B" w14:textId="0709A2C2" w:rsidR="00D32B7F" w:rsidRPr="00D32B7F" w:rsidRDefault="00D32B7F" w:rsidP="00D32B7F">
            <w:pPr>
              <w:rPr>
                <w:i/>
                <w:sz w:val="22"/>
              </w:rPr>
            </w:pPr>
            <w:r w:rsidRPr="00D32B7F">
              <w:rPr>
                <w:i/>
                <w:sz w:val="22"/>
              </w:rPr>
              <w:t xml:space="preserve">Some of the </w:t>
            </w:r>
            <w:r w:rsidR="001C370C">
              <w:rPr>
                <w:i/>
                <w:sz w:val="22"/>
              </w:rPr>
              <w:t>topics proposed for discussion are the following</w:t>
            </w:r>
            <w:r w:rsidRPr="00D32B7F">
              <w:rPr>
                <w:i/>
                <w:sz w:val="22"/>
              </w:rPr>
              <w:t>:</w:t>
            </w:r>
          </w:p>
          <w:p w14:paraId="5B23A852" w14:textId="77777777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More on methods for measuring outcomes, innovations in human resources management, and leadership of change;</w:t>
            </w:r>
          </w:p>
          <w:p w14:paraId="01FD3E24" w14:textId="77777777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Moving from management to leadership, mechanisms for the transfer of knowledge and expertise between staff, and new techniques and methods for working in times of change;</w:t>
            </w:r>
          </w:p>
          <w:p w14:paraId="6B459137" w14:textId="77777777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Capability development, re-branding to be more interesting to potential employees, staying agile and keeping a holistic view. The input of some non-statistical organisations would be interesting;</w:t>
            </w:r>
          </w:p>
          <w:p w14:paraId="66E0D647" w14:textId="2210698F" w:rsidR="001C370C" w:rsidRPr="001C370C" w:rsidRDefault="001C370C" w:rsidP="00967EF8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Design of organisations, software for human resources management, leadership and engaging staff, and improving well-being</w:t>
            </w:r>
            <w:r w:rsidR="00967EF8">
              <w:rPr>
                <w:i/>
                <w:sz w:val="22"/>
              </w:rPr>
              <w:t>;</w:t>
            </w:r>
          </w:p>
          <w:p w14:paraId="30A6325C" w14:textId="6AAE69F1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Changing job profiles; identifying obsolete and upcoming jobs</w:t>
            </w:r>
            <w:r w:rsidR="00967EF8">
              <w:rPr>
                <w:i/>
                <w:sz w:val="22"/>
              </w:rPr>
              <w:t>;</w:t>
            </w:r>
          </w:p>
          <w:p w14:paraId="72E6CE62" w14:textId="40232EF9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Employment value proposition/ strategies for retaining and recruiting staff</w:t>
            </w:r>
            <w:r w:rsidR="00967EF8">
              <w:rPr>
                <w:i/>
                <w:sz w:val="22"/>
              </w:rPr>
              <w:t>;</w:t>
            </w:r>
          </w:p>
          <w:p w14:paraId="1B887E93" w14:textId="20CDD9EE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Develop core skills &amp; future proof</w:t>
            </w:r>
            <w:r w:rsidR="00967EF8">
              <w:rPr>
                <w:i/>
                <w:sz w:val="22"/>
              </w:rPr>
              <w:t>;</w:t>
            </w:r>
          </w:p>
          <w:p w14:paraId="5E6C9E19" w14:textId="142E4047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Culture optimum for NSO in Modernization</w:t>
            </w:r>
            <w:r w:rsidR="00967EF8">
              <w:rPr>
                <w:i/>
                <w:sz w:val="22"/>
              </w:rPr>
              <w:t>;</w:t>
            </w:r>
          </w:p>
          <w:p w14:paraId="07FA16FA" w14:textId="4D649BD7" w:rsidR="001C370C" w:rsidRP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Modernization Models for HR</w:t>
            </w:r>
            <w:r w:rsidR="00967EF8">
              <w:rPr>
                <w:i/>
                <w:sz w:val="22"/>
              </w:rPr>
              <w:t>;</w:t>
            </w:r>
          </w:p>
          <w:p w14:paraId="20502BE5" w14:textId="0BD6D951" w:rsidR="001C370C" w:rsidRDefault="001C370C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 w:rsidRPr="001C370C">
              <w:rPr>
                <w:i/>
                <w:sz w:val="22"/>
              </w:rPr>
              <w:t>Staff engagement and internal communication</w:t>
            </w:r>
            <w:r w:rsidR="00967EF8">
              <w:rPr>
                <w:i/>
                <w:sz w:val="22"/>
              </w:rPr>
              <w:t>;</w:t>
            </w:r>
          </w:p>
          <w:p w14:paraId="4C5BB019" w14:textId="750D1C99" w:rsidR="007C19FD" w:rsidRPr="001C370C" w:rsidRDefault="007C19FD" w:rsidP="001C370C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</w:rPr>
            </w:pPr>
            <w:r>
              <w:rPr>
                <w:i/>
                <w:sz w:val="22"/>
              </w:rPr>
              <w:t>Attracting new staff.</w:t>
            </w:r>
          </w:p>
          <w:p w14:paraId="69374F3D" w14:textId="5508E6C3" w:rsidR="00432CE6" w:rsidRPr="004636E0" w:rsidRDefault="004636E0" w:rsidP="004636E0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The Group can organise the workshop in September 20</w:t>
            </w:r>
            <w:r w:rsidR="001C370C">
              <w:rPr>
                <w:i/>
                <w:sz w:val="22"/>
              </w:rPr>
              <w:t>20</w:t>
            </w:r>
            <w:r>
              <w:rPr>
                <w:i/>
                <w:sz w:val="22"/>
              </w:rPr>
              <w:t xml:space="preserve"> in Geneva, Switzerland. Proposed duration of the workshop is 2</w:t>
            </w:r>
            <w:r w:rsidR="001C370C">
              <w:rPr>
                <w:i/>
                <w:sz w:val="22"/>
              </w:rPr>
              <w:t>, 5</w:t>
            </w:r>
            <w:r>
              <w:rPr>
                <w:i/>
                <w:sz w:val="22"/>
              </w:rPr>
              <w:t xml:space="preserve"> days, without interpretation.</w:t>
            </w:r>
          </w:p>
        </w:tc>
      </w:tr>
      <w:tr w:rsidR="002C1717" w:rsidRPr="00CE0BD2" w14:paraId="7F972FAB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1CD3ACC1" w14:textId="77777777" w:rsidR="002C1717" w:rsidRPr="001457E5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Alternatives considered</w:t>
            </w:r>
          </w:p>
        </w:tc>
      </w:tr>
      <w:tr w:rsidR="002C1717" w14:paraId="0D378C49" w14:textId="77777777" w:rsidTr="005326AD">
        <w:tc>
          <w:tcPr>
            <w:tcW w:w="9975" w:type="dxa"/>
            <w:gridSpan w:val="5"/>
            <w:shd w:val="clear" w:color="auto" w:fill="auto"/>
          </w:tcPr>
          <w:p w14:paraId="660C9EDE" w14:textId="66C0A159" w:rsidR="002C1717" w:rsidRPr="001631F8" w:rsidRDefault="004636E0" w:rsidP="002C1717">
            <w:pPr>
              <w:spacing w:after="240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There is no similar workshop organised by other international organisations at the moment.</w:t>
            </w:r>
          </w:p>
        </w:tc>
      </w:tr>
      <w:tr w:rsidR="002C1717" w:rsidRPr="00007BD9" w14:paraId="4A19E0A6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270D73A2" w14:textId="77777777" w:rsidR="002C1717" w:rsidRPr="00007BD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BB2C7C">
              <w:rPr>
                <w:rFonts w:asciiTheme="minorHAnsi" w:hAnsiTheme="minorHAnsi"/>
                <w:b/>
                <w:szCs w:val="24"/>
              </w:rPr>
              <w:t xml:space="preserve">How does </w:t>
            </w:r>
            <w:r>
              <w:rPr>
                <w:rFonts w:asciiTheme="minorHAnsi" w:hAnsiTheme="minorHAnsi"/>
                <w:b/>
                <w:szCs w:val="24"/>
              </w:rPr>
              <w:t>it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>
              <w:rPr>
                <w:rFonts w:asciiTheme="minorHAnsi" w:hAnsiTheme="minorHAnsi"/>
                <w:b/>
                <w:szCs w:val="24"/>
              </w:rPr>
              <w:t xml:space="preserve"> the HLG-MOS vision and other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1631F8" w:rsidRPr="001631F8" w14:paraId="786D421F" w14:textId="77777777" w:rsidTr="005326AD">
        <w:trPr>
          <w:trHeight w:val="391"/>
        </w:trPr>
        <w:tc>
          <w:tcPr>
            <w:tcW w:w="9975" w:type="dxa"/>
            <w:gridSpan w:val="5"/>
          </w:tcPr>
          <w:p w14:paraId="5DCC0F21" w14:textId="26F7A1F6" w:rsidR="00065E11" w:rsidRPr="001631F8" w:rsidRDefault="001631F8" w:rsidP="001631F8">
            <w:pPr>
              <w:rPr>
                <w:i/>
                <w:iCs/>
                <w:sz w:val="22"/>
              </w:rPr>
            </w:pPr>
            <w:r w:rsidRPr="001631F8">
              <w:rPr>
                <w:i/>
                <w:iCs/>
                <w:sz w:val="22"/>
              </w:rPr>
              <w:t>This activity proposal is aligning directly with HLG-MOS vision within agile and adaptive culture and also with priority topic</w:t>
            </w:r>
            <w:r w:rsidR="009F00D3">
              <w:rPr>
                <w:i/>
                <w:iCs/>
                <w:sz w:val="22"/>
              </w:rPr>
              <w:t xml:space="preserve"> on culture evolution</w:t>
            </w:r>
            <w:r w:rsidR="001C370C">
              <w:rPr>
                <w:i/>
                <w:iCs/>
                <w:sz w:val="22"/>
              </w:rPr>
              <w:t xml:space="preserve"> and communicating our value</w:t>
            </w:r>
          </w:p>
        </w:tc>
      </w:tr>
      <w:tr w:rsidR="002C1717" w:rsidRPr="002058F2" w14:paraId="034398AC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128E9700" w14:textId="77777777" w:rsidR="002C1717" w:rsidRPr="005326AD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Proposed s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tart </w:t>
            </w:r>
            <w:r>
              <w:rPr>
                <w:rFonts w:asciiTheme="minorHAnsi" w:hAnsiTheme="minorHAnsi"/>
                <w:b/>
                <w:szCs w:val="24"/>
              </w:rPr>
              <w:t>and 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nd </w:t>
            </w:r>
            <w:r>
              <w:rPr>
                <w:rFonts w:asciiTheme="minorHAnsi" w:hAnsiTheme="minorHAnsi"/>
                <w:b/>
                <w:szCs w:val="24"/>
              </w:rPr>
              <w:t>d</w:t>
            </w:r>
            <w:r w:rsidRPr="00BB2C7C">
              <w:rPr>
                <w:rFonts w:asciiTheme="minorHAnsi" w:hAnsiTheme="minorHAnsi"/>
                <w:b/>
                <w:szCs w:val="24"/>
              </w:rPr>
              <w:t>ate</w:t>
            </w:r>
            <w:r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2C1717" w14:paraId="14E70691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53449E67" w14:textId="49553D28" w:rsidR="002C1717" w:rsidRPr="00CE0BD2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E30670">
              <w:rPr>
                <w:i/>
                <w:iCs/>
                <w:sz w:val="22"/>
              </w:rPr>
              <w:t>January 20</w:t>
            </w:r>
            <w:r w:rsidR="001C370C">
              <w:rPr>
                <w:i/>
                <w:iCs/>
                <w:sz w:val="22"/>
              </w:rPr>
              <w:t>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0A7DBDCD" w14:textId="4B8A9D3D" w:rsidR="002C1717" w:rsidRDefault="002C1717" w:rsidP="002C1717">
            <w:pPr>
              <w:rPr>
                <w:rFonts w:asciiTheme="minorHAnsi" w:hAnsiTheme="minorHAnsi"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  <w:r w:rsidR="004636E0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4636E0" w:rsidRPr="004636E0">
              <w:rPr>
                <w:i/>
                <w:iCs/>
                <w:sz w:val="22"/>
              </w:rPr>
              <w:t xml:space="preserve">October </w:t>
            </w:r>
            <w:r w:rsidRPr="00E30670">
              <w:rPr>
                <w:i/>
                <w:iCs/>
                <w:sz w:val="22"/>
              </w:rPr>
              <w:t>20</w:t>
            </w:r>
            <w:r w:rsidR="001C370C">
              <w:rPr>
                <w:i/>
                <w:iCs/>
                <w:sz w:val="22"/>
              </w:rPr>
              <w:t>20</w:t>
            </w:r>
          </w:p>
        </w:tc>
      </w:tr>
    </w:tbl>
    <w:p w14:paraId="7FBB089E" w14:textId="449884BB" w:rsidR="004E79C1" w:rsidRDefault="004E79C1" w:rsidP="005326AD">
      <w:pPr>
        <w:spacing w:after="120"/>
        <w:rPr>
          <w:rFonts w:cstheme="minorHAnsi"/>
          <w:sz w:val="24"/>
          <w:szCs w:val="24"/>
          <w:lang w:val="en-US"/>
        </w:rPr>
      </w:pPr>
    </w:p>
    <w:sectPr w:rsidR="004E79C1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6A408" w14:textId="77777777" w:rsidR="00051609" w:rsidRDefault="00051609" w:rsidP="004E4F90">
      <w:r>
        <w:separator/>
      </w:r>
    </w:p>
  </w:endnote>
  <w:endnote w:type="continuationSeparator" w:id="0">
    <w:p w14:paraId="7043D68B" w14:textId="77777777" w:rsidR="00051609" w:rsidRDefault="00051609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6C11E" w14:textId="77777777" w:rsidR="00051609" w:rsidRDefault="00051609" w:rsidP="004E4F90">
      <w:r>
        <w:separator/>
      </w:r>
    </w:p>
  </w:footnote>
  <w:footnote w:type="continuationSeparator" w:id="0">
    <w:p w14:paraId="3BB4C02D" w14:textId="77777777" w:rsidR="00051609" w:rsidRDefault="00051609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E2A10"/>
    <w:multiLevelType w:val="hybridMultilevel"/>
    <w:tmpl w:val="A29E1978"/>
    <w:lvl w:ilvl="0" w:tplc="6B621BD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65435"/>
    <w:multiLevelType w:val="hybridMultilevel"/>
    <w:tmpl w:val="679EA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1B1"/>
    <w:rsid w:val="000507F4"/>
    <w:rsid w:val="00051609"/>
    <w:rsid w:val="00065E11"/>
    <w:rsid w:val="000736C7"/>
    <w:rsid w:val="000957FE"/>
    <w:rsid w:val="000E2CBC"/>
    <w:rsid w:val="001457E5"/>
    <w:rsid w:val="001631F8"/>
    <w:rsid w:val="00172450"/>
    <w:rsid w:val="001B57E8"/>
    <w:rsid w:val="001C370C"/>
    <w:rsid w:val="001D131C"/>
    <w:rsid w:val="001D2187"/>
    <w:rsid w:val="00212999"/>
    <w:rsid w:val="002214E1"/>
    <w:rsid w:val="00221BE2"/>
    <w:rsid w:val="00284B48"/>
    <w:rsid w:val="002C1717"/>
    <w:rsid w:val="00351862"/>
    <w:rsid w:val="00396F25"/>
    <w:rsid w:val="00397639"/>
    <w:rsid w:val="003B6A39"/>
    <w:rsid w:val="003E5BF2"/>
    <w:rsid w:val="0042690E"/>
    <w:rsid w:val="00432CE6"/>
    <w:rsid w:val="004551B1"/>
    <w:rsid w:val="004636E0"/>
    <w:rsid w:val="004811CB"/>
    <w:rsid w:val="0049550D"/>
    <w:rsid w:val="004E4F90"/>
    <w:rsid w:val="004E79C1"/>
    <w:rsid w:val="005326AD"/>
    <w:rsid w:val="0057785A"/>
    <w:rsid w:val="005A2F4B"/>
    <w:rsid w:val="005A6295"/>
    <w:rsid w:val="006530E5"/>
    <w:rsid w:val="00683FE4"/>
    <w:rsid w:val="006B39E0"/>
    <w:rsid w:val="006C43D5"/>
    <w:rsid w:val="006F60CF"/>
    <w:rsid w:val="007B3A7C"/>
    <w:rsid w:val="007C19FD"/>
    <w:rsid w:val="007F20D3"/>
    <w:rsid w:val="00843355"/>
    <w:rsid w:val="0089169C"/>
    <w:rsid w:val="00893A42"/>
    <w:rsid w:val="008E4462"/>
    <w:rsid w:val="0094085C"/>
    <w:rsid w:val="00967EF8"/>
    <w:rsid w:val="0097630F"/>
    <w:rsid w:val="009D3DBA"/>
    <w:rsid w:val="009F00D3"/>
    <w:rsid w:val="00A31019"/>
    <w:rsid w:val="00A77F79"/>
    <w:rsid w:val="00A8406D"/>
    <w:rsid w:val="00AB5BA5"/>
    <w:rsid w:val="00B37656"/>
    <w:rsid w:val="00BB2C7C"/>
    <w:rsid w:val="00C378D5"/>
    <w:rsid w:val="00C50344"/>
    <w:rsid w:val="00CE0BD2"/>
    <w:rsid w:val="00CE2F8B"/>
    <w:rsid w:val="00CF178E"/>
    <w:rsid w:val="00CF2A1E"/>
    <w:rsid w:val="00D00084"/>
    <w:rsid w:val="00D23C0F"/>
    <w:rsid w:val="00D32B7F"/>
    <w:rsid w:val="00D455E4"/>
    <w:rsid w:val="00DA0AFB"/>
    <w:rsid w:val="00E30670"/>
    <w:rsid w:val="00EA50EF"/>
    <w:rsid w:val="00EB57B6"/>
    <w:rsid w:val="00F24557"/>
    <w:rsid w:val="00FD3B0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C83B00A"/>
  <w15:docId w15:val="{9F51FCBB-EDDC-4221-9F88-7F7E1E08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Tetyana Kolomiyets</cp:lastModifiedBy>
  <cp:revision>6</cp:revision>
  <dcterms:created xsi:type="dcterms:W3CDTF">2019-10-24T13:30:00Z</dcterms:created>
  <dcterms:modified xsi:type="dcterms:W3CDTF">2019-11-18T09:32:00Z</dcterms:modified>
  <cp:category>activity</cp:category>
</cp:coreProperties>
</file>