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2560DF" w14:textId="77777777" w:rsidR="00172450" w:rsidRPr="00172450" w:rsidRDefault="00172450" w:rsidP="00172450">
      <w:r w:rsidRPr="00172450">
        <w:rPr>
          <w:noProof/>
          <w:lang w:val="pl-PL" w:eastAsia="pl-PL"/>
        </w:rPr>
        <w:drawing>
          <wp:anchor distT="0" distB="0" distL="114300" distR="114300" simplePos="0" relativeHeight="251658240" behindDoc="0" locked="0" layoutInCell="1" allowOverlap="1" wp14:anchorId="55FCB730" wp14:editId="5B0C82C1">
            <wp:simplePos x="0" y="0"/>
            <wp:positionH relativeFrom="margin">
              <wp:posOffset>4030980</wp:posOffset>
            </wp:positionH>
            <wp:positionV relativeFrom="paragraph">
              <wp:posOffset>7620</wp:posOffset>
            </wp:positionV>
            <wp:extent cx="2174138" cy="42199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902" cy="4345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b/>
          <w:sz w:val="28"/>
          <w:szCs w:val="28"/>
          <w:lang w:val="en-US"/>
        </w:rPr>
        <w:t>UNECE High-level Group for the</w:t>
      </w:r>
      <w:r>
        <w:rPr>
          <w:rFonts w:ascii="Calibri" w:hAnsi="Calibri"/>
          <w:b/>
          <w:sz w:val="28"/>
          <w:szCs w:val="28"/>
          <w:lang w:val="en-US"/>
        </w:rPr>
        <w:br/>
      </w:r>
      <w:proofErr w:type="spellStart"/>
      <w:r>
        <w:rPr>
          <w:rFonts w:ascii="Calibri" w:hAnsi="Calibri"/>
          <w:b/>
          <w:sz w:val="28"/>
          <w:szCs w:val="28"/>
          <w:lang w:val="en-US"/>
        </w:rPr>
        <w:t>Modernisation</w:t>
      </w:r>
      <w:proofErr w:type="spellEnd"/>
      <w:r>
        <w:rPr>
          <w:rFonts w:ascii="Calibri" w:hAnsi="Calibri"/>
          <w:b/>
          <w:sz w:val="28"/>
          <w:szCs w:val="28"/>
          <w:lang w:val="en-US"/>
        </w:rPr>
        <w:t xml:space="preserve"> of Official Statistics</w:t>
      </w:r>
    </w:p>
    <w:p w14:paraId="36024FB6" w14:textId="77777777" w:rsidR="00172450" w:rsidRDefault="00172450"/>
    <w:p w14:paraId="11B8C6F9" w14:textId="0C9C2A80" w:rsidR="00172450" w:rsidRDefault="00172450" w:rsidP="00172450">
      <w:pPr>
        <w:tabs>
          <w:tab w:val="left" w:pos="0"/>
          <w:tab w:val="left" w:pos="5940"/>
          <w:tab w:val="left" w:pos="6939"/>
          <w:tab w:val="right" w:pos="9356"/>
        </w:tabs>
        <w:jc w:val="center"/>
        <w:rPr>
          <w:rFonts w:ascii="Calibri" w:hAnsi="Calibri"/>
          <w:b/>
          <w:sz w:val="28"/>
          <w:szCs w:val="28"/>
          <w:lang w:val="en-US" w:eastAsia="zh-CN"/>
        </w:rPr>
      </w:pPr>
      <w:r>
        <w:rPr>
          <w:rFonts w:ascii="Calibri" w:hAnsi="Calibri"/>
          <w:b/>
          <w:sz w:val="28"/>
          <w:szCs w:val="28"/>
          <w:lang w:val="en-US"/>
        </w:rPr>
        <w:t xml:space="preserve">Business Case for </w:t>
      </w:r>
      <w:r w:rsidR="00174827">
        <w:rPr>
          <w:rFonts w:ascii="Calibri" w:hAnsi="Calibri"/>
          <w:b/>
          <w:sz w:val="28"/>
          <w:szCs w:val="28"/>
          <w:lang w:val="en-US"/>
        </w:rPr>
        <w:t xml:space="preserve">Skills and </w:t>
      </w:r>
      <w:r w:rsidR="00466AD8">
        <w:rPr>
          <w:rFonts w:ascii="Calibri" w:hAnsi="Calibri"/>
          <w:b/>
          <w:sz w:val="28"/>
          <w:szCs w:val="28"/>
          <w:lang w:val="en-US"/>
        </w:rPr>
        <w:t>Capability Framework</w:t>
      </w:r>
      <w:r w:rsidR="00174827">
        <w:rPr>
          <w:rFonts w:ascii="Calibri" w:hAnsi="Calibri"/>
          <w:b/>
          <w:sz w:val="28"/>
          <w:szCs w:val="28"/>
          <w:lang w:val="en-US"/>
        </w:rPr>
        <w:t xml:space="preserve"> for NSOs</w:t>
      </w:r>
    </w:p>
    <w:p w14:paraId="78B5E75D" w14:textId="77777777" w:rsidR="00172450" w:rsidRDefault="00172450"/>
    <w:tbl>
      <w:tblPr>
        <w:tblW w:w="9900" w:type="dxa"/>
        <w:tblInd w:w="-77" w:type="dxa"/>
        <w:tblLook w:val="01E0" w:firstRow="1" w:lastRow="1" w:firstColumn="1" w:lastColumn="1" w:noHBand="0" w:noVBand="0"/>
      </w:tblPr>
      <w:tblGrid>
        <w:gridCol w:w="9900"/>
      </w:tblGrid>
      <w:tr w:rsidR="004551B1" w14:paraId="5FD5A204" w14:textId="77777777" w:rsidTr="00172450"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9E1BA" w14:textId="697B3D38" w:rsidR="00172450" w:rsidRPr="004E79C1" w:rsidRDefault="004551B1" w:rsidP="00A85BE6">
            <w:pPr>
              <w:tabs>
                <w:tab w:val="left" w:pos="0"/>
                <w:tab w:val="left" w:pos="850"/>
                <w:tab w:val="left" w:pos="1191"/>
                <w:tab w:val="left" w:pos="1531"/>
                <w:tab w:val="left" w:pos="5940"/>
                <w:tab w:val="left" w:pos="6939"/>
                <w:tab w:val="right" w:pos="9356"/>
              </w:tabs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This business case was prepared by </w:t>
            </w:r>
            <w:r w:rsidR="00F96107">
              <w:rPr>
                <w:rFonts w:cstheme="minorHAnsi"/>
                <w:lang w:val="en-US"/>
              </w:rPr>
              <w:t xml:space="preserve">the </w:t>
            </w:r>
            <w:proofErr w:type="spellStart"/>
            <w:r w:rsidR="00DB2EBE">
              <w:rPr>
                <w:rFonts w:cstheme="minorHAnsi"/>
                <w:lang w:val="en-US"/>
              </w:rPr>
              <w:t>Modernisation</w:t>
            </w:r>
            <w:proofErr w:type="spellEnd"/>
            <w:r w:rsidR="00DB2EBE">
              <w:rPr>
                <w:rFonts w:cstheme="minorHAnsi"/>
                <w:lang w:val="en-US"/>
              </w:rPr>
              <w:t xml:space="preserve"> Group on </w:t>
            </w:r>
            <w:r w:rsidR="006D6920">
              <w:rPr>
                <w:rFonts w:cstheme="minorHAnsi"/>
                <w:lang w:val="en-US"/>
              </w:rPr>
              <w:t xml:space="preserve">Developing </w:t>
            </w:r>
            <w:proofErr w:type="spellStart"/>
            <w:r w:rsidR="00F96107">
              <w:rPr>
                <w:rFonts w:cstheme="minorHAnsi"/>
                <w:lang w:val="en-US"/>
              </w:rPr>
              <w:t>Organisational</w:t>
            </w:r>
            <w:proofErr w:type="spellEnd"/>
            <w:r w:rsidR="00F96107">
              <w:rPr>
                <w:rFonts w:cstheme="minorHAnsi"/>
                <w:lang w:val="en-US"/>
              </w:rPr>
              <w:t xml:space="preserve"> </w:t>
            </w:r>
            <w:proofErr w:type="gramStart"/>
            <w:r w:rsidR="00A85BE6">
              <w:rPr>
                <w:rFonts w:cstheme="minorHAnsi"/>
                <w:lang w:val="en-US"/>
              </w:rPr>
              <w:t>Capability</w:t>
            </w:r>
            <w:r>
              <w:rPr>
                <w:rFonts w:cstheme="minorHAnsi"/>
                <w:lang w:val="en-US"/>
              </w:rPr>
              <w:t>, and</w:t>
            </w:r>
            <w:proofErr w:type="gramEnd"/>
            <w:r>
              <w:rPr>
                <w:rFonts w:cstheme="minorHAnsi"/>
                <w:lang w:val="en-US"/>
              </w:rPr>
              <w:t xml:space="preserve"> is submitted to the HLG-MOS for </w:t>
            </w:r>
            <w:r w:rsidR="006D6920">
              <w:rPr>
                <w:rFonts w:cstheme="minorHAnsi"/>
                <w:lang w:val="en-US"/>
              </w:rPr>
              <w:t xml:space="preserve">its </w:t>
            </w:r>
            <w:r>
              <w:rPr>
                <w:rFonts w:cstheme="minorHAnsi"/>
                <w:lang w:val="en-US"/>
              </w:rPr>
              <w:t>approval.</w:t>
            </w:r>
          </w:p>
        </w:tc>
      </w:tr>
    </w:tbl>
    <w:p w14:paraId="4648A68D" w14:textId="77777777" w:rsidR="000507F4" w:rsidRPr="00351862" w:rsidRDefault="000507F4">
      <w:pPr>
        <w:rPr>
          <w:sz w:val="16"/>
          <w:szCs w:val="16"/>
        </w:rPr>
      </w:pPr>
    </w:p>
    <w:tbl>
      <w:tblPr>
        <w:tblStyle w:val="TableGrid"/>
        <w:tblW w:w="9975" w:type="dxa"/>
        <w:tblInd w:w="-147" w:type="dxa"/>
        <w:tblLook w:val="04A0" w:firstRow="1" w:lastRow="0" w:firstColumn="1" w:lastColumn="0" w:noHBand="0" w:noVBand="1"/>
      </w:tblPr>
      <w:tblGrid>
        <w:gridCol w:w="601"/>
        <w:gridCol w:w="4085"/>
        <w:gridCol w:w="226"/>
        <w:gridCol w:w="586"/>
        <w:gridCol w:w="4477"/>
      </w:tblGrid>
      <w:tr w:rsidR="000507F4" w:rsidRPr="00350F7F" w14:paraId="2ED42A61" w14:textId="77777777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14:paraId="6C2A538D" w14:textId="77777777" w:rsidR="000507F4" w:rsidRPr="004E79C1" w:rsidRDefault="002C1717" w:rsidP="00B37656">
            <w:pPr>
              <w:rPr>
                <w:rFonts w:asciiTheme="minorHAnsi" w:hAnsiTheme="minorHAnsi"/>
                <w:b/>
                <w:szCs w:val="24"/>
              </w:rPr>
            </w:pPr>
            <w:r w:rsidRPr="00B37656">
              <w:rPr>
                <w:rFonts w:asciiTheme="minorHAnsi" w:hAnsiTheme="minorHAnsi"/>
                <w:b/>
                <w:szCs w:val="24"/>
              </w:rPr>
              <w:t>Type of Activity</w:t>
            </w:r>
            <w:r w:rsidRPr="00A77F79">
              <w:rPr>
                <w:rFonts w:asciiTheme="minorHAnsi" w:hAnsiTheme="minorHAnsi"/>
                <w:b/>
                <w:szCs w:val="24"/>
              </w:rPr>
              <w:t xml:space="preserve"> </w:t>
            </w:r>
          </w:p>
        </w:tc>
      </w:tr>
      <w:tr w:rsidR="002C1717" w:rsidRPr="00350F7F" w14:paraId="293BEF2C" w14:textId="77777777" w:rsidTr="002C1717">
        <w:sdt>
          <w:sdtPr>
            <w:rPr>
              <w:szCs w:val="24"/>
            </w:rPr>
            <w:id w:val="-16952147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1" w:type="dxa"/>
              </w:tcPr>
              <w:p w14:paraId="1C6AA348" w14:textId="77777777" w:rsidR="002C1717" w:rsidRPr="00350F7F" w:rsidRDefault="002C1717" w:rsidP="00EC3E2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4311" w:type="dxa"/>
            <w:gridSpan w:val="2"/>
          </w:tcPr>
          <w:p w14:paraId="4206C50B" w14:textId="77777777" w:rsidR="002C1717" w:rsidRPr="002C1717" w:rsidRDefault="002C1717" w:rsidP="00EC3E2B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New project</w:t>
            </w:r>
          </w:p>
        </w:tc>
        <w:sdt>
          <w:sdtPr>
            <w:rPr>
              <w:szCs w:val="24"/>
            </w:rPr>
            <w:id w:val="-10611779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6" w:type="dxa"/>
              </w:tcPr>
              <w:p w14:paraId="18C20034" w14:textId="77777777" w:rsidR="002C1717" w:rsidRDefault="002C1717" w:rsidP="00EC3E2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4477" w:type="dxa"/>
          </w:tcPr>
          <w:p w14:paraId="658E901F" w14:textId="77777777" w:rsidR="002C1717" w:rsidRPr="00350F7F" w:rsidRDefault="002C1717" w:rsidP="00EC3E2B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New activity</w:t>
            </w:r>
          </w:p>
        </w:tc>
      </w:tr>
      <w:tr w:rsidR="002C1717" w14:paraId="4CBC0DEC" w14:textId="77777777" w:rsidTr="002C1717">
        <w:sdt>
          <w:sdtPr>
            <w:rPr>
              <w:szCs w:val="24"/>
            </w:rPr>
            <w:id w:val="-1361590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1" w:type="dxa"/>
              </w:tcPr>
              <w:p w14:paraId="7B5332C3" w14:textId="67A42F10" w:rsidR="002C1717" w:rsidRPr="00350F7F" w:rsidRDefault="00466AD8" w:rsidP="00EC3E2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4311" w:type="dxa"/>
            <w:gridSpan w:val="2"/>
          </w:tcPr>
          <w:p w14:paraId="41CF637E" w14:textId="77777777" w:rsidR="002C1717" w:rsidRPr="002C1717" w:rsidRDefault="002C1717" w:rsidP="00EC3E2B">
            <w:r>
              <w:rPr>
                <w:rFonts w:asciiTheme="minorHAnsi" w:hAnsiTheme="minorHAnsi"/>
                <w:szCs w:val="24"/>
              </w:rPr>
              <w:t>Extension of existing project</w:t>
            </w:r>
          </w:p>
        </w:tc>
        <w:sdt>
          <w:sdtPr>
            <w:rPr>
              <w:szCs w:val="24"/>
            </w:rPr>
            <w:id w:val="171584575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6" w:type="dxa"/>
              </w:tcPr>
              <w:p w14:paraId="4C28ADF7" w14:textId="5BA296F5" w:rsidR="002C1717" w:rsidRDefault="00466AD8" w:rsidP="00EC3E2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p>
            </w:tc>
          </w:sdtContent>
        </w:sdt>
        <w:tc>
          <w:tcPr>
            <w:tcW w:w="4477" w:type="dxa"/>
          </w:tcPr>
          <w:p w14:paraId="4FA6CAB9" w14:textId="77777777" w:rsidR="002C1717" w:rsidRDefault="002C1717" w:rsidP="00EC3E2B">
            <w:pPr>
              <w:rPr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Extension of existing activity</w:t>
            </w:r>
          </w:p>
        </w:tc>
      </w:tr>
      <w:tr w:rsidR="002C1717" w14:paraId="45768000" w14:textId="77777777" w:rsidTr="006C5F85">
        <w:tc>
          <w:tcPr>
            <w:tcW w:w="4912" w:type="dxa"/>
            <w:gridSpan w:val="3"/>
          </w:tcPr>
          <w:p w14:paraId="6C9722FE" w14:textId="2365727A" w:rsidR="00065E11" w:rsidRPr="00350F7F" w:rsidRDefault="00466AD8" w:rsidP="00466AD8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This work commenced in 2018 and will be completed in 20</w:t>
            </w:r>
            <w:r w:rsidR="00586807">
              <w:rPr>
                <w:rFonts w:asciiTheme="minorHAnsi" w:hAnsiTheme="minorHAnsi"/>
                <w:szCs w:val="24"/>
              </w:rPr>
              <w:t>20</w:t>
            </w:r>
          </w:p>
        </w:tc>
        <w:tc>
          <w:tcPr>
            <w:tcW w:w="5063" w:type="dxa"/>
            <w:gridSpan w:val="2"/>
          </w:tcPr>
          <w:p w14:paraId="7D266826" w14:textId="66E91DCD" w:rsidR="002C1717" w:rsidRPr="002C1717" w:rsidRDefault="002C1717" w:rsidP="00065E11">
            <w:pPr>
              <w:spacing w:after="240"/>
              <w:rPr>
                <w:i/>
                <w:iCs/>
                <w:color w:val="A6A6A6" w:themeColor="background1" w:themeShade="A6"/>
                <w:sz w:val="22"/>
              </w:rPr>
            </w:pPr>
          </w:p>
        </w:tc>
      </w:tr>
      <w:tr w:rsidR="00065E11" w14:paraId="5F6FC991" w14:textId="77777777" w:rsidTr="00747362">
        <w:tc>
          <w:tcPr>
            <w:tcW w:w="9975" w:type="dxa"/>
            <w:gridSpan w:val="5"/>
          </w:tcPr>
          <w:p w14:paraId="6E196620" w14:textId="559A5DDA" w:rsidR="00065E11" w:rsidRPr="002C1717" w:rsidRDefault="00065E11" w:rsidP="00065E11">
            <w:pPr>
              <w:spacing w:after="240"/>
              <w:rPr>
                <w:i/>
                <w:iCs/>
                <w:color w:val="A6A6A6" w:themeColor="background1" w:themeShade="A6"/>
              </w:rPr>
            </w:pPr>
          </w:p>
        </w:tc>
      </w:tr>
      <w:tr w:rsidR="002C1717" w:rsidRPr="00350F7F" w14:paraId="07FA15CC" w14:textId="77777777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14:paraId="5E94A7E6" w14:textId="77777777" w:rsidR="002C1717" w:rsidRPr="004E79C1" w:rsidRDefault="002C1717" w:rsidP="002C1717">
            <w:pPr>
              <w:rPr>
                <w:rFonts w:asciiTheme="minorHAnsi" w:hAnsiTheme="minorHAnsi"/>
                <w:b/>
                <w:szCs w:val="24"/>
              </w:rPr>
            </w:pPr>
            <w:r w:rsidRPr="00A77F79">
              <w:rPr>
                <w:rFonts w:asciiTheme="minorHAnsi" w:hAnsiTheme="minorHAnsi"/>
                <w:b/>
                <w:szCs w:val="24"/>
              </w:rPr>
              <w:t>P</w:t>
            </w:r>
            <w:r>
              <w:rPr>
                <w:rFonts w:asciiTheme="minorHAnsi" w:hAnsiTheme="minorHAnsi"/>
                <w:b/>
                <w:szCs w:val="24"/>
              </w:rPr>
              <w:t>urpose</w:t>
            </w:r>
          </w:p>
        </w:tc>
      </w:tr>
      <w:tr w:rsidR="002C1717" w:rsidRPr="00174963" w14:paraId="780B821B" w14:textId="77777777" w:rsidTr="005326AD">
        <w:tc>
          <w:tcPr>
            <w:tcW w:w="9975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14:paraId="274ED510" w14:textId="16CBFC5B" w:rsidR="005842E1" w:rsidRDefault="00466AD8" w:rsidP="00065E11">
            <w:pPr>
              <w:spacing w:after="240"/>
              <w:rPr>
                <w:iCs/>
                <w:szCs w:val="24"/>
              </w:rPr>
            </w:pPr>
            <w:r w:rsidRPr="00174827">
              <w:rPr>
                <w:iCs/>
                <w:szCs w:val="24"/>
              </w:rPr>
              <w:t>This group has previously developed a Statistical Training Framework</w:t>
            </w:r>
            <w:r w:rsidR="005842E1">
              <w:rPr>
                <w:iCs/>
                <w:szCs w:val="24"/>
              </w:rPr>
              <w:t xml:space="preserve"> based on the GSBPM that was released in early 2018</w:t>
            </w:r>
            <w:r w:rsidRPr="00174827">
              <w:rPr>
                <w:iCs/>
                <w:szCs w:val="24"/>
              </w:rPr>
              <w:t xml:space="preserve">. </w:t>
            </w:r>
            <w:r w:rsidR="005842E1">
              <w:rPr>
                <w:iCs/>
                <w:szCs w:val="24"/>
              </w:rPr>
              <w:t xml:space="preserve">The Statistical Training Framework is focused </w:t>
            </w:r>
            <w:r w:rsidR="00B707FE">
              <w:rPr>
                <w:iCs/>
                <w:szCs w:val="24"/>
              </w:rPr>
              <w:t>on</w:t>
            </w:r>
            <w:r w:rsidR="005842E1">
              <w:rPr>
                <w:iCs/>
                <w:szCs w:val="24"/>
              </w:rPr>
              <w:t xml:space="preserve"> the technical </w:t>
            </w:r>
            <w:r w:rsidR="006D6920">
              <w:rPr>
                <w:iCs/>
                <w:szCs w:val="24"/>
              </w:rPr>
              <w:t xml:space="preserve">(mainly statistical) </w:t>
            </w:r>
            <w:r w:rsidR="005842E1">
              <w:rPr>
                <w:iCs/>
                <w:szCs w:val="24"/>
              </w:rPr>
              <w:t>skills</w:t>
            </w:r>
            <w:r w:rsidR="00B707FE">
              <w:rPr>
                <w:iCs/>
                <w:szCs w:val="24"/>
              </w:rPr>
              <w:t xml:space="preserve"> for working in NSO</w:t>
            </w:r>
            <w:r w:rsidR="005842E1">
              <w:rPr>
                <w:iCs/>
                <w:szCs w:val="24"/>
              </w:rPr>
              <w:t xml:space="preserve">. </w:t>
            </w:r>
            <w:r w:rsidR="00A85BE6">
              <w:rPr>
                <w:iCs/>
                <w:szCs w:val="24"/>
              </w:rPr>
              <w:t>During 2019, Group tried</w:t>
            </w:r>
            <w:r w:rsidR="005842E1">
              <w:rPr>
                <w:iCs/>
                <w:szCs w:val="24"/>
              </w:rPr>
              <w:t xml:space="preserve"> to </w:t>
            </w:r>
            <w:r w:rsidRPr="00174827">
              <w:rPr>
                <w:iCs/>
                <w:szCs w:val="24"/>
              </w:rPr>
              <w:t>compil</w:t>
            </w:r>
            <w:r w:rsidR="005842E1">
              <w:rPr>
                <w:iCs/>
                <w:szCs w:val="24"/>
              </w:rPr>
              <w:t>e</w:t>
            </w:r>
            <w:r w:rsidRPr="00174827">
              <w:rPr>
                <w:iCs/>
                <w:szCs w:val="24"/>
              </w:rPr>
              <w:t xml:space="preserve"> a list of </w:t>
            </w:r>
            <w:r w:rsidR="00E70135">
              <w:rPr>
                <w:iCs/>
                <w:szCs w:val="24"/>
              </w:rPr>
              <w:t xml:space="preserve">complementary </w:t>
            </w:r>
            <w:r w:rsidR="00CA5902" w:rsidRPr="00174827">
              <w:rPr>
                <w:iCs/>
                <w:szCs w:val="24"/>
              </w:rPr>
              <w:t>skills</w:t>
            </w:r>
            <w:r w:rsidR="00411408">
              <w:rPr>
                <w:iCs/>
                <w:szCs w:val="24"/>
              </w:rPr>
              <w:t xml:space="preserve"> </w:t>
            </w:r>
            <w:r w:rsidR="005842E1">
              <w:rPr>
                <w:iCs/>
                <w:szCs w:val="24"/>
              </w:rPr>
              <w:t>(business, leadership and people skills)</w:t>
            </w:r>
            <w:r w:rsidR="00A85BE6">
              <w:rPr>
                <w:iCs/>
                <w:szCs w:val="24"/>
              </w:rPr>
              <w:t xml:space="preserve"> – now called core skills</w:t>
            </w:r>
            <w:r w:rsidR="005842E1">
              <w:rPr>
                <w:iCs/>
                <w:szCs w:val="24"/>
              </w:rPr>
              <w:t xml:space="preserve"> </w:t>
            </w:r>
            <w:r w:rsidR="00411408">
              <w:rPr>
                <w:iCs/>
                <w:szCs w:val="24"/>
              </w:rPr>
              <w:t xml:space="preserve">and capabilities </w:t>
            </w:r>
            <w:r w:rsidR="005842E1">
              <w:rPr>
                <w:iCs/>
                <w:szCs w:val="24"/>
              </w:rPr>
              <w:t xml:space="preserve">which </w:t>
            </w:r>
            <w:r w:rsidR="00A85BE6">
              <w:rPr>
                <w:iCs/>
                <w:szCs w:val="24"/>
              </w:rPr>
              <w:t>would</w:t>
            </w:r>
            <w:r w:rsidR="005842E1">
              <w:rPr>
                <w:iCs/>
                <w:szCs w:val="24"/>
              </w:rPr>
              <w:t xml:space="preserve"> be complementary to the </w:t>
            </w:r>
            <w:r w:rsidR="00174963">
              <w:rPr>
                <w:iCs/>
                <w:szCs w:val="24"/>
              </w:rPr>
              <w:t xml:space="preserve">technical skills identified in the </w:t>
            </w:r>
            <w:r w:rsidR="005842E1">
              <w:rPr>
                <w:iCs/>
                <w:szCs w:val="24"/>
              </w:rPr>
              <w:t>Statistical Training Framework.</w:t>
            </w:r>
            <w:r w:rsidR="00A85BE6">
              <w:rPr>
                <w:iCs/>
                <w:szCs w:val="24"/>
              </w:rPr>
              <w:t xml:space="preserve"> As we haven’t concluded our work, we propose to continue our activities in this area.</w:t>
            </w:r>
          </w:p>
          <w:p w14:paraId="36B69D50" w14:textId="039955EE" w:rsidR="00B707FE" w:rsidRDefault="006D6920" w:rsidP="00065E11">
            <w:pPr>
              <w:spacing w:after="240"/>
              <w:rPr>
                <w:iCs/>
                <w:szCs w:val="24"/>
              </w:rPr>
            </w:pPr>
            <w:r w:rsidRPr="00DB2EBE">
              <w:rPr>
                <w:iCs/>
                <w:szCs w:val="24"/>
              </w:rPr>
              <w:t xml:space="preserve">Technical skills aren't worth much if staff don't have the business and people skills to execute them, </w:t>
            </w:r>
            <w:proofErr w:type="gramStart"/>
            <w:r w:rsidRPr="00DB2EBE">
              <w:rPr>
                <w:iCs/>
                <w:szCs w:val="24"/>
              </w:rPr>
              <w:t>in part</w:t>
            </w:r>
            <w:r w:rsidR="00DB2EBE">
              <w:rPr>
                <w:iCs/>
                <w:szCs w:val="24"/>
              </w:rPr>
              <w:t>icular in</w:t>
            </w:r>
            <w:proofErr w:type="gramEnd"/>
            <w:r w:rsidR="00DB2EBE">
              <w:rPr>
                <w:iCs/>
                <w:szCs w:val="24"/>
              </w:rPr>
              <w:t xml:space="preserve"> this period of change</w:t>
            </w:r>
            <w:r w:rsidR="00605AEE">
              <w:rPr>
                <w:iCs/>
                <w:szCs w:val="24"/>
              </w:rPr>
              <w:t xml:space="preserve">. </w:t>
            </w:r>
            <w:r w:rsidR="00E70135">
              <w:rPr>
                <w:iCs/>
                <w:szCs w:val="24"/>
              </w:rPr>
              <w:t>Complementary</w:t>
            </w:r>
            <w:r w:rsidR="00B707FE">
              <w:rPr>
                <w:iCs/>
                <w:szCs w:val="24"/>
              </w:rPr>
              <w:t xml:space="preserve"> skills </w:t>
            </w:r>
            <w:r w:rsidR="00605AEE">
              <w:rPr>
                <w:iCs/>
                <w:szCs w:val="24"/>
              </w:rPr>
              <w:t>make it easier for people to adapt to changing work environment and are essential as our work changes in the face of modernisation.</w:t>
            </w:r>
          </w:p>
          <w:p w14:paraId="6A352BBA" w14:textId="19AD0645" w:rsidR="00605AEE" w:rsidRDefault="00B707FE" w:rsidP="00605AEE">
            <w:pPr>
              <w:spacing w:after="240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This activity proposal should show connection between </w:t>
            </w:r>
            <w:r w:rsidR="006D6920">
              <w:rPr>
                <w:iCs/>
                <w:szCs w:val="24"/>
              </w:rPr>
              <w:t xml:space="preserve">technical </w:t>
            </w:r>
            <w:r>
              <w:rPr>
                <w:iCs/>
                <w:szCs w:val="24"/>
              </w:rPr>
              <w:t xml:space="preserve">and </w:t>
            </w:r>
            <w:r w:rsidR="00E70135">
              <w:rPr>
                <w:iCs/>
                <w:szCs w:val="24"/>
              </w:rPr>
              <w:t>complementary</w:t>
            </w:r>
            <w:r>
              <w:rPr>
                <w:iCs/>
                <w:szCs w:val="24"/>
              </w:rPr>
              <w:t xml:space="preserve"> skills, to increase awareness about the issue</w:t>
            </w:r>
            <w:r w:rsidR="00605AEE">
              <w:rPr>
                <w:iCs/>
                <w:szCs w:val="24"/>
              </w:rPr>
              <w:t xml:space="preserve"> at all levels in the NSO. </w:t>
            </w:r>
          </w:p>
          <w:p w14:paraId="2022F486" w14:textId="40BF4196" w:rsidR="00CA5902" w:rsidRPr="00DF1CA7" w:rsidRDefault="00F93DB6" w:rsidP="00E70135">
            <w:pPr>
              <w:spacing w:after="240"/>
              <w:rPr>
                <w:b/>
                <w:i/>
                <w:iCs/>
                <w:color w:val="A6A6A6" w:themeColor="background1" w:themeShade="A6"/>
                <w:szCs w:val="24"/>
              </w:rPr>
            </w:pPr>
            <w:r w:rsidRPr="00174827">
              <w:rPr>
                <w:iCs/>
                <w:szCs w:val="24"/>
              </w:rPr>
              <w:t xml:space="preserve">The development of the </w:t>
            </w:r>
            <w:r w:rsidR="005842E1">
              <w:rPr>
                <w:iCs/>
                <w:szCs w:val="24"/>
              </w:rPr>
              <w:t xml:space="preserve">complete </w:t>
            </w:r>
            <w:r w:rsidRPr="00174827">
              <w:rPr>
                <w:iCs/>
                <w:szCs w:val="24"/>
              </w:rPr>
              <w:t>S</w:t>
            </w:r>
            <w:r w:rsidR="005842E1">
              <w:rPr>
                <w:iCs/>
                <w:szCs w:val="24"/>
              </w:rPr>
              <w:t xml:space="preserve">kills and Capability </w:t>
            </w:r>
            <w:r w:rsidRPr="00174827">
              <w:rPr>
                <w:iCs/>
                <w:szCs w:val="24"/>
              </w:rPr>
              <w:t>Framework</w:t>
            </w:r>
            <w:r w:rsidR="005842E1">
              <w:rPr>
                <w:iCs/>
                <w:szCs w:val="24"/>
              </w:rPr>
              <w:t xml:space="preserve">, for both technical and </w:t>
            </w:r>
            <w:r w:rsidR="00E70135">
              <w:rPr>
                <w:iCs/>
                <w:szCs w:val="24"/>
              </w:rPr>
              <w:t>complementary</w:t>
            </w:r>
            <w:r w:rsidR="005842E1">
              <w:rPr>
                <w:iCs/>
                <w:szCs w:val="24"/>
              </w:rPr>
              <w:t xml:space="preserve"> skills, </w:t>
            </w:r>
            <w:r w:rsidRPr="00174827">
              <w:rPr>
                <w:iCs/>
                <w:szCs w:val="24"/>
              </w:rPr>
              <w:t>will</w:t>
            </w:r>
            <w:r w:rsidR="005842E1">
              <w:rPr>
                <w:iCs/>
                <w:szCs w:val="24"/>
              </w:rPr>
              <w:t xml:space="preserve"> help NSO</w:t>
            </w:r>
            <w:r w:rsidR="00411408">
              <w:rPr>
                <w:iCs/>
                <w:szCs w:val="24"/>
              </w:rPr>
              <w:t>’s</w:t>
            </w:r>
            <w:r w:rsidR="005842E1">
              <w:rPr>
                <w:iCs/>
                <w:szCs w:val="24"/>
              </w:rPr>
              <w:t xml:space="preserve"> in guiding them </w:t>
            </w:r>
            <w:r w:rsidR="00411408">
              <w:rPr>
                <w:iCs/>
                <w:szCs w:val="24"/>
              </w:rPr>
              <w:t xml:space="preserve">on </w:t>
            </w:r>
            <w:r w:rsidR="005842E1">
              <w:rPr>
                <w:iCs/>
                <w:szCs w:val="24"/>
              </w:rPr>
              <w:t xml:space="preserve">how to </w:t>
            </w:r>
            <w:r w:rsidR="00411408">
              <w:rPr>
                <w:iCs/>
                <w:szCs w:val="24"/>
              </w:rPr>
              <w:t xml:space="preserve">adapt </w:t>
            </w:r>
            <w:r w:rsidR="002A5A44">
              <w:rPr>
                <w:iCs/>
                <w:szCs w:val="24"/>
              </w:rPr>
              <w:t>in</w:t>
            </w:r>
            <w:r w:rsidR="00411408">
              <w:rPr>
                <w:iCs/>
                <w:szCs w:val="24"/>
              </w:rPr>
              <w:t xml:space="preserve"> </w:t>
            </w:r>
            <w:r w:rsidR="005842E1">
              <w:rPr>
                <w:iCs/>
                <w:szCs w:val="24"/>
              </w:rPr>
              <w:t>today’s changing environment.</w:t>
            </w:r>
          </w:p>
        </w:tc>
      </w:tr>
      <w:tr w:rsidR="002C1717" w:rsidRPr="00350F7F" w14:paraId="36153252" w14:textId="77777777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14:paraId="6C8B464F" w14:textId="77777777" w:rsidR="002C1717" w:rsidRPr="00DF1CA7" w:rsidRDefault="002C1717" w:rsidP="002C1717">
            <w:pPr>
              <w:rPr>
                <w:b/>
                <w:szCs w:val="24"/>
              </w:rPr>
            </w:pPr>
            <w:r w:rsidRPr="00DF1CA7">
              <w:rPr>
                <w:b/>
                <w:szCs w:val="24"/>
              </w:rPr>
              <w:t>Description of the activity</w:t>
            </w:r>
          </w:p>
        </w:tc>
      </w:tr>
      <w:tr w:rsidR="002C1717" w:rsidRPr="00350F7F" w14:paraId="5D29C3B7" w14:textId="77777777" w:rsidTr="005326AD">
        <w:tc>
          <w:tcPr>
            <w:tcW w:w="9975" w:type="dxa"/>
            <w:gridSpan w:val="5"/>
            <w:shd w:val="clear" w:color="auto" w:fill="auto"/>
          </w:tcPr>
          <w:p w14:paraId="1FED9E9F" w14:textId="2E6B9278" w:rsidR="002C1717" w:rsidRPr="00174827" w:rsidRDefault="00A85BE6" w:rsidP="00E80D44">
            <w:pPr>
              <w:spacing w:after="120"/>
              <w:rPr>
                <w:iCs/>
                <w:szCs w:val="24"/>
              </w:rPr>
            </w:pPr>
            <w:r>
              <w:rPr>
                <w:iCs/>
                <w:szCs w:val="24"/>
              </w:rPr>
              <w:t>After c</w:t>
            </w:r>
            <w:r w:rsidR="00466AD8" w:rsidRPr="00174827">
              <w:rPr>
                <w:iCs/>
                <w:szCs w:val="24"/>
              </w:rPr>
              <w:t>ompil</w:t>
            </w:r>
            <w:r>
              <w:rPr>
                <w:iCs/>
                <w:szCs w:val="24"/>
              </w:rPr>
              <w:t>ing</w:t>
            </w:r>
            <w:r w:rsidR="00466AD8" w:rsidRPr="00174827">
              <w:rPr>
                <w:iCs/>
                <w:szCs w:val="24"/>
              </w:rPr>
              <w:t xml:space="preserve"> </w:t>
            </w:r>
            <w:r w:rsidR="00E80D44" w:rsidRPr="00174827">
              <w:rPr>
                <w:iCs/>
                <w:szCs w:val="24"/>
              </w:rPr>
              <w:t xml:space="preserve">a </w:t>
            </w:r>
            <w:r w:rsidR="00466AD8" w:rsidRPr="00174827">
              <w:rPr>
                <w:iCs/>
                <w:szCs w:val="24"/>
              </w:rPr>
              <w:t xml:space="preserve">comprehensive list of </w:t>
            </w:r>
            <w:r w:rsidR="00E70135">
              <w:rPr>
                <w:iCs/>
                <w:szCs w:val="24"/>
              </w:rPr>
              <w:t>co</w:t>
            </w:r>
            <w:r>
              <w:rPr>
                <w:iCs/>
                <w:szCs w:val="24"/>
              </w:rPr>
              <w:t>re</w:t>
            </w:r>
            <w:r w:rsidR="00B707FE">
              <w:rPr>
                <w:iCs/>
                <w:szCs w:val="24"/>
              </w:rPr>
              <w:t xml:space="preserve"> </w:t>
            </w:r>
            <w:r w:rsidR="00E80D44" w:rsidRPr="00174827">
              <w:rPr>
                <w:iCs/>
                <w:szCs w:val="24"/>
              </w:rPr>
              <w:t xml:space="preserve">skills and </w:t>
            </w:r>
            <w:r w:rsidR="00466AD8" w:rsidRPr="00174827">
              <w:rPr>
                <w:iCs/>
                <w:szCs w:val="24"/>
              </w:rPr>
              <w:t xml:space="preserve">capabilities required for </w:t>
            </w:r>
            <w:r w:rsidR="00B707FE">
              <w:rPr>
                <w:iCs/>
                <w:szCs w:val="24"/>
              </w:rPr>
              <w:t xml:space="preserve">the </w:t>
            </w:r>
            <w:r w:rsidR="00466AD8" w:rsidRPr="00174827">
              <w:rPr>
                <w:iCs/>
                <w:szCs w:val="24"/>
              </w:rPr>
              <w:t>staff in NSOs</w:t>
            </w:r>
            <w:r>
              <w:rPr>
                <w:iCs/>
                <w:szCs w:val="24"/>
              </w:rPr>
              <w:t xml:space="preserve">, we will try to propose necessary changes in GSBPM and GAMSO in order to align these two models with proposed </w:t>
            </w:r>
            <w:r w:rsidR="00411408">
              <w:rPr>
                <w:iCs/>
                <w:szCs w:val="24"/>
              </w:rPr>
              <w:t>Skills and Capability F</w:t>
            </w:r>
            <w:r w:rsidR="00174827">
              <w:rPr>
                <w:iCs/>
                <w:szCs w:val="24"/>
              </w:rPr>
              <w:t>ramework.</w:t>
            </w:r>
            <w:r w:rsidR="002A5A44">
              <w:rPr>
                <w:iCs/>
                <w:szCs w:val="24"/>
              </w:rPr>
              <w:t xml:space="preserve"> </w:t>
            </w:r>
          </w:p>
          <w:p w14:paraId="178B7C3C" w14:textId="5BFC0833" w:rsidR="00E80D44" w:rsidRPr="00DF1CA7" w:rsidRDefault="00E80D44" w:rsidP="00E80D44">
            <w:pPr>
              <w:spacing w:after="120"/>
              <w:rPr>
                <w:b/>
                <w:i/>
                <w:iCs/>
                <w:color w:val="A6A6A6" w:themeColor="background1" w:themeShade="A6"/>
                <w:szCs w:val="24"/>
              </w:rPr>
            </w:pPr>
            <w:r w:rsidRPr="00174827">
              <w:rPr>
                <w:iCs/>
                <w:szCs w:val="24"/>
              </w:rPr>
              <w:t>Design a common vocabulary and framework to support international collaboration.</w:t>
            </w:r>
          </w:p>
        </w:tc>
      </w:tr>
      <w:tr w:rsidR="002C1717" w:rsidRPr="00CE0BD2" w14:paraId="6D38696E" w14:textId="77777777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14:paraId="26462CFB" w14:textId="77777777" w:rsidR="002C1717" w:rsidRPr="00DF1CA7" w:rsidRDefault="002C1717" w:rsidP="002C1717">
            <w:pPr>
              <w:rPr>
                <w:b/>
                <w:szCs w:val="24"/>
              </w:rPr>
            </w:pPr>
            <w:r w:rsidRPr="00DF1CA7">
              <w:rPr>
                <w:b/>
                <w:szCs w:val="24"/>
              </w:rPr>
              <w:t>Alternatives considered</w:t>
            </w:r>
          </w:p>
        </w:tc>
      </w:tr>
      <w:tr w:rsidR="002C1717" w:rsidRPr="00422A7E" w14:paraId="105758BC" w14:textId="77777777" w:rsidTr="00422A7E">
        <w:trPr>
          <w:trHeight w:val="251"/>
        </w:trPr>
        <w:tc>
          <w:tcPr>
            <w:tcW w:w="9975" w:type="dxa"/>
            <w:gridSpan w:val="5"/>
            <w:shd w:val="clear" w:color="auto" w:fill="auto"/>
          </w:tcPr>
          <w:p w14:paraId="28318F68" w14:textId="2F0BB20D" w:rsidR="002C1717" w:rsidRPr="00422A7E" w:rsidRDefault="005842E1" w:rsidP="002C1717">
            <w:pPr>
              <w:spacing w:after="240"/>
              <w:rPr>
                <w:b/>
                <w:i/>
                <w:iCs/>
                <w:color w:val="A6A6A6" w:themeColor="background1" w:themeShade="A6"/>
                <w:sz w:val="16"/>
                <w:szCs w:val="16"/>
              </w:rPr>
            </w:pPr>
            <w:bookmarkStart w:id="0" w:name="_GoBack"/>
            <w:r w:rsidRPr="00422A7E">
              <w:rPr>
                <w:b/>
                <w:iCs/>
                <w:color w:val="A6A6A6" w:themeColor="background1" w:themeShade="A6"/>
                <w:sz w:val="16"/>
                <w:szCs w:val="16"/>
              </w:rPr>
              <w:lastRenderedPageBreak/>
              <w:t>-</w:t>
            </w:r>
            <w:r w:rsidR="00E80D44" w:rsidRPr="00422A7E">
              <w:rPr>
                <w:iCs/>
                <w:sz w:val="16"/>
                <w:szCs w:val="16"/>
              </w:rPr>
              <w:t xml:space="preserve"> </w:t>
            </w:r>
          </w:p>
        </w:tc>
      </w:tr>
      <w:bookmarkEnd w:id="0"/>
      <w:tr w:rsidR="002C1717" w:rsidRPr="00007BD9" w14:paraId="0192C526" w14:textId="77777777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14:paraId="01F3D082" w14:textId="77777777" w:rsidR="002C1717" w:rsidRPr="00DF1CA7" w:rsidRDefault="002C1717" w:rsidP="002C1717">
            <w:pPr>
              <w:rPr>
                <w:rFonts w:asciiTheme="minorHAnsi" w:hAnsiTheme="minorHAnsi"/>
                <w:b/>
                <w:szCs w:val="24"/>
              </w:rPr>
            </w:pPr>
            <w:r w:rsidRPr="00DF1CA7">
              <w:rPr>
                <w:rFonts w:asciiTheme="minorHAnsi" w:hAnsiTheme="minorHAnsi"/>
                <w:b/>
                <w:szCs w:val="24"/>
              </w:rPr>
              <w:t>How does it relate to the HLG-MOS vision and other activities under the HLG-MOS?</w:t>
            </w:r>
          </w:p>
        </w:tc>
      </w:tr>
      <w:tr w:rsidR="002C1717" w:rsidRPr="00843355" w14:paraId="4078C575" w14:textId="77777777" w:rsidTr="005326AD">
        <w:trPr>
          <w:trHeight w:val="391"/>
        </w:trPr>
        <w:tc>
          <w:tcPr>
            <w:tcW w:w="9975" w:type="dxa"/>
            <w:gridSpan w:val="5"/>
          </w:tcPr>
          <w:p w14:paraId="40CAD5CC" w14:textId="77E135F1" w:rsidR="00065E11" w:rsidRPr="00124E59" w:rsidRDefault="005842E1" w:rsidP="00E80D44">
            <w:pPr>
              <w:rPr>
                <w:iCs/>
                <w:color w:val="A6A6A6" w:themeColor="background1" w:themeShade="A6"/>
                <w:szCs w:val="24"/>
              </w:rPr>
            </w:pPr>
            <w:r w:rsidRPr="005842E1">
              <w:rPr>
                <w:iCs/>
                <w:szCs w:val="24"/>
              </w:rPr>
              <w:t xml:space="preserve">This activity proposal is aligning directly with HLG-MOS vision within agile and adaptive culture </w:t>
            </w:r>
            <w:proofErr w:type="gramStart"/>
            <w:r w:rsidRPr="005842E1">
              <w:rPr>
                <w:iCs/>
                <w:szCs w:val="24"/>
              </w:rPr>
              <w:t>and also</w:t>
            </w:r>
            <w:proofErr w:type="gramEnd"/>
            <w:r w:rsidRPr="005842E1">
              <w:rPr>
                <w:iCs/>
                <w:szCs w:val="24"/>
              </w:rPr>
              <w:t xml:space="preserve"> with priority topic</w:t>
            </w:r>
            <w:r w:rsidR="002A5A44">
              <w:rPr>
                <w:iCs/>
                <w:szCs w:val="24"/>
              </w:rPr>
              <w:t>s</w:t>
            </w:r>
            <w:r w:rsidRPr="005842E1">
              <w:rPr>
                <w:iCs/>
                <w:szCs w:val="24"/>
              </w:rPr>
              <w:t xml:space="preserve"> on </w:t>
            </w:r>
            <w:r w:rsidR="002A5A44">
              <w:rPr>
                <w:iCs/>
                <w:szCs w:val="24"/>
              </w:rPr>
              <w:t xml:space="preserve">setting the visions and </w:t>
            </w:r>
            <w:r w:rsidRPr="005842E1">
              <w:rPr>
                <w:iCs/>
                <w:szCs w:val="24"/>
              </w:rPr>
              <w:t>culture evolution</w:t>
            </w:r>
            <w:r>
              <w:rPr>
                <w:iCs/>
                <w:szCs w:val="24"/>
              </w:rPr>
              <w:t>.</w:t>
            </w:r>
          </w:p>
        </w:tc>
      </w:tr>
      <w:tr w:rsidR="002C1717" w:rsidRPr="002058F2" w14:paraId="38C8819A" w14:textId="77777777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14:paraId="743BE4E1" w14:textId="77777777" w:rsidR="002C1717" w:rsidRPr="00DF1CA7" w:rsidRDefault="002C1717" w:rsidP="002C1717">
            <w:pPr>
              <w:rPr>
                <w:rFonts w:asciiTheme="minorHAnsi" w:hAnsiTheme="minorHAnsi"/>
                <w:b/>
                <w:szCs w:val="24"/>
              </w:rPr>
            </w:pPr>
            <w:r w:rsidRPr="00DF1CA7">
              <w:rPr>
                <w:rFonts w:asciiTheme="minorHAnsi" w:hAnsiTheme="minorHAnsi"/>
                <w:b/>
                <w:szCs w:val="24"/>
              </w:rPr>
              <w:t>Proposed start and end dates</w:t>
            </w:r>
          </w:p>
        </w:tc>
      </w:tr>
      <w:tr w:rsidR="002C1717" w14:paraId="6A326D37" w14:textId="77777777" w:rsidTr="002C1717">
        <w:tc>
          <w:tcPr>
            <w:tcW w:w="4686" w:type="dxa"/>
            <w:gridSpan w:val="2"/>
            <w:tcBorders>
              <w:right w:val="single" w:sz="4" w:space="0" w:color="auto"/>
            </w:tcBorders>
          </w:tcPr>
          <w:p w14:paraId="7F20C024" w14:textId="5411B84A" w:rsidR="002C1717" w:rsidRPr="005842E1" w:rsidRDefault="002C1717" w:rsidP="002C1717">
            <w:pPr>
              <w:rPr>
                <w:rFonts w:asciiTheme="minorHAnsi" w:hAnsiTheme="minorHAnsi"/>
                <w:b/>
                <w:szCs w:val="24"/>
              </w:rPr>
            </w:pPr>
            <w:r w:rsidRPr="005842E1">
              <w:rPr>
                <w:rFonts w:asciiTheme="minorHAnsi" w:hAnsiTheme="minorHAnsi"/>
                <w:b/>
                <w:szCs w:val="24"/>
              </w:rPr>
              <w:t xml:space="preserve">Start: </w:t>
            </w:r>
            <w:r w:rsidR="00A85BE6">
              <w:rPr>
                <w:i/>
                <w:iCs/>
                <w:szCs w:val="24"/>
              </w:rPr>
              <w:t>January 2020</w:t>
            </w:r>
          </w:p>
        </w:tc>
        <w:tc>
          <w:tcPr>
            <w:tcW w:w="5289" w:type="dxa"/>
            <w:gridSpan w:val="3"/>
            <w:tcBorders>
              <w:left w:val="single" w:sz="4" w:space="0" w:color="auto"/>
            </w:tcBorders>
          </w:tcPr>
          <w:p w14:paraId="2678250F" w14:textId="5F982EBD" w:rsidR="002C1717" w:rsidRPr="005842E1" w:rsidRDefault="002C1717" w:rsidP="002C1717">
            <w:pPr>
              <w:rPr>
                <w:rFonts w:asciiTheme="minorHAnsi" w:hAnsiTheme="minorHAnsi"/>
                <w:b/>
                <w:szCs w:val="24"/>
              </w:rPr>
            </w:pPr>
            <w:r w:rsidRPr="005842E1">
              <w:rPr>
                <w:rFonts w:asciiTheme="minorHAnsi" w:hAnsiTheme="minorHAnsi"/>
                <w:b/>
                <w:szCs w:val="24"/>
              </w:rPr>
              <w:t xml:space="preserve">End: </w:t>
            </w:r>
            <w:r w:rsidR="00A85BE6">
              <w:rPr>
                <w:i/>
                <w:iCs/>
                <w:szCs w:val="24"/>
              </w:rPr>
              <w:t>December 2020</w:t>
            </w:r>
          </w:p>
        </w:tc>
      </w:tr>
      <w:tr w:rsidR="002C1717" w14:paraId="04194567" w14:textId="77777777" w:rsidTr="002243D0">
        <w:tc>
          <w:tcPr>
            <w:tcW w:w="9975" w:type="dxa"/>
            <w:gridSpan w:val="5"/>
          </w:tcPr>
          <w:p w14:paraId="2B94BCBC" w14:textId="1F020121" w:rsidR="002C1717" w:rsidRPr="00422A7E" w:rsidRDefault="002C1717" w:rsidP="002C1717">
            <w:pPr>
              <w:spacing w:after="120"/>
              <w:rPr>
                <w:b/>
                <w:sz w:val="18"/>
                <w:szCs w:val="18"/>
              </w:rPr>
            </w:pPr>
          </w:p>
        </w:tc>
      </w:tr>
    </w:tbl>
    <w:p w14:paraId="5888305F" w14:textId="77777777" w:rsidR="00A31019" w:rsidRDefault="00A31019" w:rsidP="00422A7E">
      <w:pPr>
        <w:rPr>
          <w:b/>
          <w:sz w:val="28"/>
          <w:szCs w:val="28"/>
        </w:rPr>
      </w:pPr>
    </w:p>
    <w:sectPr w:rsidR="00A31019" w:rsidSect="00351862">
      <w:pgSz w:w="11906" w:h="16838"/>
      <w:pgMar w:top="1152" w:right="1152" w:bottom="1152" w:left="1152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FB9F3F" w14:textId="77777777" w:rsidR="00B0200A" w:rsidRDefault="00B0200A" w:rsidP="004E4F90">
      <w:r>
        <w:separator/>
      </w:r>
    </w:p>
  </w:endnote>
  <w:endnote w:type="continuationSeparator" w:id="0">
    <w:p w14:paraId="76AE8D87" w14:textId="77777777" w:rsidR="00B0200A" w:rsidRDefault="00B0200A" w:rsidP="004E4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9D24E" w14:textId="77777777" w:rsidR="00B0200A" w:rsidRDefault="00B0200A" w:rsidP="004E4F90">
      <w:r>
        <w:separator/>
      </w:r>
    </w:p>
  </w:footnote>
  <w:footnote w:type="continuationSeparator" w:id="0">
    <w:p w14:paraId="13A89607" w14:textId="77777777" w:rsidR="00B0200A" w:rsidRDefault="00B0200A" w:rsidP="004E4F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F150B"/>
    <w:multiLevelType w:val="multilevel"/>
    <w:tmpl w:val="E1FC25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B32070"/>
    <w:multiLevelType w:val="hybridMultilevel"/>
    <w:tmpl w:val="960CB2E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93F9A"/>
    <w:multiLevelType w:val="hybridMultilevel"/>
    <w:tmpl w:val="6AA4B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4AB32BF"/>
    <w:multiLevelType w:val="hybridMultilevel"/>
    <w:tmpl w:val="2AC4167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3F84190"/>
    <w:multiLevelType w:val="hybridMultilevel"/>
    <w:tmpl w:val="97C4DB2E"/>
    <w:lvl w:ilvl="0" w:tplc="E6784A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A8053B"/>
    <w:multiLevelType w:val="multilevel"/>
    <w:tmpl w:val="DDB03D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45E30F6"/>
    <w:multiLevelType w:val="multilevel"/>
    <w:tmpl w:val="98709B60"/>
    <w:lvl w:ilvl="0">
      <w:start w:val="3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74EE317E"/>
    <w:multiLevelType w:val="hybridMultilevel"/>
    <w:tmpl w:val="B7269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2C0077"/>
    <w:multiLevelType w:val="multilevel"/>
    <w:tmpl w:val="15EE8A5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1B1"/>
    <w:rsid w:val="000507F4"/>
    <w:rsid w:val="00065E11"/>
    <w:rsid w:val="000736C7"/>
    <w:rsid w:val="0009024C"/>
    <w:rsid w:val="000957FE"/>
    <w:rsid w:val="000B25BE"/>
    <w:rsid w:val="000C55DD"/>
    <w:rsid w:val="000E2CBC"/>
    <w:rsid w:val="000F436C"/>
    <w:rsid w:val="00124E59"/>
    <w:rsid w:val="001457E5"/>
    <w:rsid w:val="00172450"/>
    <w:rsid w:val="00174827"/>
    <w:rsid w:val="00174963"/>
    <w:rsid w:val="001A1C2C"/>
    <w:rsid w:val="001B57E8"/>
    <w:rsid w:val="001C0EFA"/>
    <w:rsid w:val="001D131C"/>
    <w:rsid w:val="001D2187"/>
    <w:rsid w:val="001D3BD3"/>
    <w:rsid w:val="00212999"/>
    <w:rsid w:val="002214E1"/>
    <w:rsid w:val="00284B48"/>
    <w:rsid w:val="002A5A44"/>
    <w:rsid w:val="002C1717"/>
    <w:rsid w:val="00351862"/>
    <w:rsid w:val="00397639"/>
    <w:rsid w:val="00411408"/>
    <w:rsid w:val="00422A7E"/>
    <w:rsid w:val="0042690E"/>
    <w:rsid w:val="004551B1"/>
    <w:rsid w:val="00466AD8"/>
    <w:rsid w:val="0049550D"/>
    <w:rsid w:val="004E4F90"/>
    <w:rsid w:val="004E79C1"/>
    <w:rsid w:val="005326AD"/>
    <w:rsid w:val="0057785A"/>
    <w:rsid w:val="005842E1"/>
    <w:rsid w:val="00586807"/>
    <w:rsid w:val="005A2F4B"/>
    <w:rsid w:val="00605AEE"/>
    <w:rsid w:val="006530E5"/>
    <w:rsid w:val="006D6920"/>
    <w:rsid w:val="007B3A7C"/>
    <w:rsid w:val="007F20D3"/>
    <w:rsid w:val="00843355"/>
    <w:rsid w:val="0089169C"/>
    <w:rsid w:val="00893A42"/>
    <w:rsid w:val="0094085C"/>
    <w:rsid w:val="0097630F"/>
    <w:rsid w:val="009D3DBA"/>
    <w:rsid w:val="00A31019"/>
    <w:rsid w:val="00A77F79"/>
    <w:rsid w:val="00A85BE6"/>
    <w:rsid w:val="00AA1AC0"/>
    <w:rsid w:val="00B0200A"/>
    <w:rsid w:val="00B37656"/>
    <w:rsid w:val="00B707FE"/>
    <w:rsid w:val="00BB2C7C"/>
    <w:rsid w:val="00CA5902"/>
    <w:rsid w:val="00CE0BD2"/>
    <w:rsid w:val="00CE2F8B"/>
    <w:rsid w:val="00CF178E"/>
    <w:rsid w:val="00D14E7E"/>
    <w:rsid w:val="00D455E4"/>
    <w:rsid w:val="00DA0AFB"/>
    <w:rsid w:val="00DB2EBE"/>
    <w:rsid w:val="00DF1CA7"/>
    <w:rsid w:val="00E0250F"/>
    <w:rsid w:val="00E70135"/>
    <w:rsid w:val="00E80D44"/>
    <w:rsid w:val="00EA50EF"/>
    <w:rsid w:val="00EB57B6"/>
    <w:rsid w:val="00F24557"/>
    <w:rsid w:val="00F37774"/>
    <w:rsid w:val="00F93DB6"/>
    <w:rsid w:val="00F96107"/>
    <w:rsid w:val="00FD3B04"/>
    <w:rsid w:val="00FF56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BD9B2E7"/>
  <w15:docId w15:val="{5DDF6E11-CD7C-4DF5-9199-E8F4BE988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51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1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07F4"/>
    <w:pPr>
      <w:ind w:left="720"/>
      <w:contextualSpacing/>
    </w:pPr>
    <w:rPr>
      <w:rFonts w:ascii="Calibri" w:hAnsi="Calibri"/>
      <w:sz w:val="24"/>
      <w:lang w:val="en-AU"/>
    </w:rPr>
  </w:style>
  <w:style w:type="table" w:styleId="TableGrid">
    <w:name w:val="Table Grid"/>
    <w:basedOn w:val="TableNormal"/>
    <w:uiPriority w:val="59"/>
    <w:rsid w:val="000507F4"/>
    <w:rPr>
      <w:rFonts w:ascii="Calibri" w:hAnsi="Calibri"/>
      <w:sz w:val="24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397639"/>
  </w:style>
  <w:style w:type="character" w:styleId="CommentReference">
    <w:name w:val="annotation reference"/>
    <w:basedOn w:val="DefaultParagraphFont"/>
    <w:uiPriority w:val="99"/>
    <w:semiHidden/>
    <w:unhideWhenUsed/>
    <w:rsid w:val="004269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690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690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69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690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A2F4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E4F9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4F90"/>
  </w:style>
  <w:style w:type="paragraph" w:styleId="Footer">
    <w:name w:val="footer"/>
    <w:basedOn w:val="Normal"/>
    <w:link w:val="FooterChar"/>
    <w:uiPriority w:val="99"/>
    <w:unhideWhenUsed/>
    <w:rsid w:val="004E4F9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4F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18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UNECE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</dc:creator>
  <cp:keywords>HLG2019; SMMU; ModernStats</cp:keywords>
  <cp:lastModifiedBy>Tetyana Kolomiyets</cp:lastModifiedBy>
  <cp:revision>5</cp:revision>
  <cp:lastPrinted>2018-09-07T09:13:00Z</cp:lastPrinted>
  <dcterms:created xsi:type="dcterms:W3CDTF">2019-10-30T07:24:00Z</dcterms:created>
  <dcterms:modified xsi:type="dcterms:W3CDTF">2019-11-18T09:29:00Z</dcterms:modified>
  <cp:category>activity</cp:category>
</cp:coreProperties>
</file>