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FDB9E" w14:textId="77777777" w:rsidR="00172450" w:rsidRPr="00947B1E" w:rsidRDefault="00172450" w:rsidP="00172450">
      <w:pPr>
        <w:rPr>
          <w:lang w:val="en-GB"/>
        </w:rPr>
      </w:pPr>
      <w:bookmarkStart w:id="0" w:name="_GoBack"/>
      <w:bookmarkEnd w:id="0"/>
      <w:r w:rsidRPr="00947B1E">
        <w:rPr>
          <w:noProof/>
          <w:lang w:val="en-GB" w:eastAsia="nl-NL"/>
        </w:rPr>
        <w:drawing>
          <wp:anchor distT="0" distB="0" distL="114300" distR="114300" simplePos="0" relativeHeight="251658240" behindDoc="0" locked="0" layoutInCell="1" allowOverlap="1" wp14:anchorId="18258610" wp14:editId="7294E302">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sidRPr="00947B1E">
        <w:rPr>
          <w:rFonts w:ascii="Calibri" w:hAnsi="Calibri"/>
          <w:b/>
          <w:sz w:val="28"/>
          <w:szCs w:val="28"/>
          <w:lang w:val="en-GB"/>
        </w:rPr>
        <w:t>UNECE High-level Group for the</w:t>
      </w:r>
      <w:r w:rsidRPr="00947B1E">
        <w:rPr>
          <w:rFonts w:ascii="Calibri" w:hAnsi="Calibri"/>
          <w:b/>
          <w:sz w:val="28"/>
          <w:szCs w:val="28"/>
          <w:lang w:val="en-GB"/>
        </w:rPr>
        <w:br/>
        <w:t>Modernisation of Official Statistics</w:t>
      </w:r>
    </w:p>
    <w:p w14:paraId="02191305" w14:textId="77777777" w:rsidR="00172450" w:rsidRPr="00947B1E" w:rsidRDefault="00172450">
      <w:pPr>
        <w:rPr>
          <w:lang w:val="en-GB"/>
        </w:rPr>
      </w:pPr>
    </w:p>
    <w:p w14:paraId="16FB5965" w14:textId="77777777" w:rsidR="00172450" w:rsidRPr="00947B1E" w:rsidRDefault="00172450" w:rsidP="00172450">
      <w:pPr>
        <w:tabs>
          <w:tab w:val="left" w:pos="0"/>
          <w:tab w:val="left" w:pos="5940"/>
          <w:tab w:val="left" w:pos="6939"/>
          <w:tab w:val="right" w:pos="9356"/>
        </w:tabs>
        <w:jc w:val="center"/>
        <w:rPr>
          <w:rFonts w:ascii="Calibri" w:hAnsi="Calibri"/>
          <w:b/>
          <w:sz w:val="28"/>
          <w:szCs w:val="28"/>
          <w:lang w:val="en-GB" w:eastAsia="zh-CN"/>
        </w:rPr>
      </w:pPr>
      <w:r w:rsidRPr="00947B1E">
        <w:rPr>
          <w:rFonts w:ascii="Calibri" w:hAnsi="Calibri"/>
          <w:b/>
          <w:sz w:val="28"/>
          <w:szCs w:val="28"/>
          <w:lang w:val="en-GB"/>
        </w:rPr>
        <w:t xml:space="preserve">Business Case for </w:t>
      </w:r>
      <w:r w:rsidR="00DD1244" w:rsidRPr="00947B1E">
        <w:rPr>
          <w:rFonts w:ascii="Calibri" w:hAnsi="Calibri"/>
          <w:b/>
          <w:sz w:val="28"/>
          <w:szCs w:val="28"/>
          <w:lang w:val="en-GB"/>
        </w:rPr>
        <w:t>Machine Learning</w:t>
      </w:r>
    </w:p>
    <w:p w14:paraId="43A14279" w14:textId="77777777" w:rsidR="00172450" w:rsidRPr="00947B1E" w:rsidRDefault="00172450">
      <w:pPr>
        <w:rPr>
          <w:lang w:val="en-GB"/>
        </w:rPr>
      </w:pPr>
    </w:p>
    <w:tbl>
      <w:tblPr>
        <w:tblW w:w="9900" w:type="dxa"/>
        <w:tblInd w:w="-77" w:type="dxa"/>
        <w:tblLook w:val="01E0" w:firstRow="1" w:lastRow="1" w:firstColumn="1" w:lastColumn="1" w:noHBand="0" w:noVBand="0"/>
      </w:tblPr>
      <w:tblGrid>
        <w:gridCol w:w="9900"/>
      </w:tblGrid>
      <w:tr w:rsidR="004551B1" w:rsidRPr="00947B1E" w14:paraId="73504CED"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1C7FF114" w14:textId="77777777" w:rsidR="00172450" w:rsidRPr="00947B1E" w:rsidRDefault="004551B1" w:rsidP="00E116A9">
            <w:pPr>
              <w:tabs>
                <w:tab w:val="left" w:pos="0"/>
                <w:tab w:val="left" w:pos="850"/>
                <w:tab w:val="left" w:pos="1191"/>
                <w:tab w:val="left" w:pos="1531"/>
                <w:tab w:val="left" w:pos="5940"/>
                <w:tab w:val="left" w:pos="6939"/>
                <w:tab w:val="right" w:pos="9356"/>
              </w:tabs>
              <w:jc w:val="both"/>
              <w:rPr>
                <w:rFonts w:cstheme="minorHAnsi"/>
                <w:lang w:val="en-GB"/>
              </w:rPr>
            </w:pPr>
            <w:r w:rsidRPr="00947B1E">
              <w:rPr>
                <w:rFonts w:cstheme="minorHAnsi"/>
                <w:lang w:val="en-GB"/>
              </w:rPr>
              <w:t xml:space="preserve">This business case was prepared by </w:t>
            </w:r>
            <w:r w:rsidR="00DD1244" w:rsidRPr="00947B1E">
              <w:rPr>
                <w:rFonts w:cstheme="minorHAnsi"/>
                <w:lang w:val="en-GB"/>
              </w:rPr>
              <w:t>Barteld Braaksma (Statistics Netherlands) based on the position paper ‘</w:t>
            </w:r>
            <w:r w:rsidR="00DD1244" w:rsidRPr="00947B1E">
              <w:rPr>
                <w:lang w:val="en-GB"/>
              </w:rPr>
              <w:t xml:space="preserve">The use of machine learning in official </w:t>
            </w:r>
            <w:proofErr w:type="gramStart"/>
            <w:r w:rsidR="00DD1244" w:rsidRPr="00947B1E">
              <w:rPr>
                <w:lang w:val="en-GB"/>
              </w:rPr>
              <w:t>statistics’</w:t>
            </w:r>
            <w:r w:rsidRPr="00947B1E">
              <w:rPr>
                <w:rFonts w:cstheme="minorHAnsi"/>
                <w:lang w:val="en-GB"/>
              </w:rPr>
              <w:t>, and</w:t>
            </w:r>
            <w:proofErr w:type="gramEnd"/>
            <w:r w:rsidRPr="00947B1E">
              <w:rPr>
                <w:rFonts w:cstheme="minorHAnsi"/>
                <w:lang w:val="en-GB"/>
              </w:rPr>
              <w:t xml:space="preserve"> is submitted to the HLG-MOS for their approval.</w:t>
            </w:r>
          </w:p>
        </w:tc>
      </w:tr>
    </w:tbl>
    <w:p w14:paraId="6AA416EF" w14:textId="77777777" w:rsidR="004551B1" w:rsidRPr="00947B1E" w:rsidRDefault="004551B1">
      <w:pPr>
        <w:rPr>
          <w:sz w:val="16"/>
          <w:szCs w:val="16"/>
          <w:lang w:val="en-GB"/>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947B1E" w14:paraId="7EA1CDBC" w14:textId="77777777" w:rsidTr="005326AD">
        <w:tc>
          <w:tcPr>
            <w:tcW w:w="9975" w:type="dxa"/>
            <w:gridSpan w:val="5"/>
            <w:shd w:val="clear" w:color="auto" w:fill="8DB3E2" w:themeFill="text2" w:themeFillTint="66"/>
          </w:tcPr>
          <w:p w14:paraId="3410ABF6" w14:textId="77777777" w:rsidR="000507F4" w:rsidRPr="00947B1E" w:rsidRDefault="002C1717" w:rsidP="00B37656">
            <w:pPr>
              <w:rPr>
                <w:rFonts w:asciiTheme="minorHAnsi" w:hAnsiTheme="minorHAnsi"/>
                <w:b/>
                <w:szCs w:val="24"/>
                <w:lang w:val="en-GB"/>
              </w:rPr>
            </w:pPr>
            <w:r w:rsidRPr="00947B1E">
              <w:rPr>
                <w:rFonts w:asciiTheme="minorHAnsi" w:hAnsiTheme="minorHAnsi"/>
                <w:b/>
                <w:szCs w:val="24"/>
                <w:lang w:val="en-GB"/>
              </w:rPr>
              <w:t xml:space="preserve">Type of Activity </w:t>
            </w:r>
          </w:p>
        </w:tc>
      </w:tr>
      <w:tr w:rsidR="002C1717" w:rsidRPr="00947B1E" w14:paraId="0DACF7D9" w14:textId="77777777" w:rsidTr="002C1717">
        <w:sdt>
          <w:sdtPr>
            <w:rPr>
              <w:szCs w:val="24"/>
              <w:lang w:val="en-GB"/>
            </w:rPr>
            <w:id w:val="-1695214778"/>
            <w14:checkbox>
              <w14:checked w14:val="1"/>
              <w14:checkedState w14:val="2612" w14:font="MS Gothic"/>
              <w14:uncheckedState w14:val="2610" w14:font="MS Gothic"/>
            </w14:checkbox>
          </w:sdtPr>
          <w:sdtEndPr/>
          <w:sdtContent>
            <w:tc>
              <w:tcPr>
                <w:tcW w:w="601" w:type="dxa"/>
              </w:tcPr>
              <w:p w14:paraId="205EAF8B" w14:textId="77777777" w:rsidR="002C1717" w:rsidRPr="00947B1E" w:rsidRDefault="00CB7E40" w:rsidP="00E9695D">
                <w:pPr>
                  <w:rPr>
                    <w:szCs w:val="24"/>
                    <w:lang w:val="en-GB"/>
                  </w:rPr>
                </w:pPr>
                <w:r w:rsidRPr="00947B1E">
                  <w:rPr>
                    <w:rFonts w:ascii="MS Gothic" w:eastAsia="MS Gothic" w:hAnsi="MS Gothic"/>
                    <w:szCs w:val="24"/>
                    <w:lang w:val="en-GB"/>
                  </w:rPr>
                  <w:t>☒</w:t>
                </w:r>
              </w:p>
            </w:tc>
          </w:sdtContent>
        </w:sdt>
        <w:tc>
          <w:tcPr>
            <w:tcW w:w="4311" w:type="dxa"/>
            <w:gridSpan w:val="2"/>
          </w:tcPr>
          <w:p w14:paraId="6B811FEA" w14:textId="77777777" w:rsidR="002C1717" w:rsidRPr="00947B1E" w:rsidRDefault="002C1717" w:rsidP="00E9695D">
            <w:pPr>
              <w:rPr>
                <w:rFonts w:asciiTheme="minorHAnsi" w:hAnsiTheme="minorHAnsi"/>
                <w:szCs w:val="24"/>
                <w:lang w:val="en-GB"/>
              </w:rPr>
            </w:pPr>
            <w:r w:rsidRPr="00947B1E">
              <w:rPr>
                <w:rFonts w:asciiTheme="minorHAnsi" w:hAnsiTheme="minorHAnsi"/>
                <w:szCs w:val="24"/>
                <w:lang w:val="en-GB"/>
              </w:rPr>
              <w:t>New project</w:t>
            </w:r>
          </w:p>
        </w:tc>
        <w:sdt>
          <w:sdtPr>
            <w:rPr>
              <w:szCs w:val="24"/>
              <w:lang w:val="en-GB"/>
            </w:rPr>
            <w:id w:val="-1061177942"/>
            <w14:checkbox>
              <w14:checked w14:val="0"/>
              <w14:checkedState w14:val="2612" w14:font="MS Gothic"/>
              <w14:uncheckedState w14:val="2610" w14:font="MS Gothic"/>
            </w14:checkbox>
          </w:sdtPr>
          <w:sdtEndPr/>
          <w:sdtContent>
            <w:tc>
              <w:tcPr>
                <w:tcW w:w="586" w:type="dxa"/>
              </w:tcPr>
              <w:p w14:paraId="53B24B98" w14:textId="77777777" w:rsidR="002C1717" w:rsidRPr="00947B1E" w:rsidRDefault="002C1717" w:rsidP="00E9695D">
                <w:pPr>
                  <w:rPr>
                    <w:szCs w:val="24"/>
                    <w:lang w:val="en-GB"/>
                  </w:rPr>
                </w:pPr>
                <w:r w:rsidRPr="00947B1E">
                  <w:rPr>
                    <w:rFonts w:ascii="MS Gothic" w:eastAsia="MS Gothic" w:hAnsi="MS Gothic"/>
                    <w:szCs w:val="24"/>
                    <w:lang w:val="en-GB"/>
                  </w:rPr>
                  <w:t>☐</w:t>
                </w:r>
              </w:p>
            </w:tc>
          </w:sdtContent>
        </w:sdt>
        <w:tc>
          <w:tcPr>
            <w:tcW w:w="4477" w:type="dxa"/>
          </w:tcPr>
          <w:p w14:paraId="7A0ADC29" w14:textId="77777777" w:rsidR="002C1717" w:rsidRPr="00947B1E" w:rsidRDefault="002C1717" w:rsidP="00E9695D">
            <w:pPr>
              <w:rPr>
                <w:rFonts w:asciiTheme="minorHAnsi" w:hAnsiTheme="minorHAnsi"/>
                <w:szCs w:val="24"/>
                <w:lang w:val="en-GB"/>
              </w:rPr>
            </w:pPr>
            <w:r w:rsidRPr="00947B1E">
              <w:rPr>
                <w:rFonts w:asciiTheme="minorHAnsi" w:hAnsiTheme="minorHAnsi"/>
                <w:szCs w:val="24"/>
                <w:lang w:val="en-GB"/>
              </w:rPr>
              <w:t>New activity</w:t>
            </w:r>
          </w:p>
        </w:tc>
      </w:tr>
      <w:tr w:rsidR="002C1717" w:rsidRPr="00947B1E" w14:paraId="55C7A049" w14:textId="77777777" w:rsidTr="002C1717">
        <w:sdt>
          <w:sdtPr>
            <w:rPr>
              <w:szCs w:val="24"/>
              <w:lang w:val="en-GB"/>
            </w:rPr>
            <w:id w:val="-1361590463"/>
            <w14:checkbox>
              <w14:checked w14:val="0"/>
              <w14:checkedState w14:val="2612" w14:font="MS Gothic"/>
              <w14:uncheckedState w14:val="2610" w14:font="MS Gothic"/>
            </w14:checkbox>
          </w:sdtPr>
          <w:sdtEndPr/>
          <w:sdtContent>
            <w:tc>
              <w:tcPr>
                <w:tcW w:w="601" w:type="dxa"/>
              </w:tcPr>
              <w:p w14:paraId="3FAD097D" w14:textId="77777777" w:rsidR="002C1717" w:rsidRPr="00947B1E" w:rsidRDefault="002C1717" w:rsidP="00E9695D">
                <w:pPr>
                  <w:rPr>
                    <w:szCs w:val="24"/>
                    <w:lang w:val="en-GB"/>
                  </w:rPr>
                </w:pPr>
                <w:r w:rsidRPr="00947B1E">
                  <w:rPr>
                    <w:rFonts w:ascii="MS Gothic" w:eastAsia="MS Gothic" w:hAnsi="MS Gothic"/>
                    <w:szCs w:val="24"/>
                    <w:lang w:val="en-GB"/>
                  </w:rPr>
                  <w:t>☐</w:t>
                </w:r>
              </w:p>
            </w:tc>
          </w:sdtContent>
        </w:sdt>
        <w:tc>
          <w:tcPr>
            <w:tcW w:w="4311" w:type="dxa"/>
            <w:gridSpan w:val="2"/>
          </w:tcPr>
          <w:p w14:paraId="6C51C917" w14:textId="77777777" w:rsidR="002C1717" w:rsidRPr="00947B1E" w:rsidRDefault="002C1717" w:rsidP="00E9695D">
            <w:pPr>
              <w:rPr>
                <w:lang w:val="en-GB"/>
              </w:rPr>
            </w:pPr>
            <w:r w:rsidRPr="00947B1E">
              <w:rPr>
                <w:rFonts w:asciiTheme="minorHAnsi" w:hAnsiTheme="minorHAnsi"/>
                <w:szCs w:val="24"/>
                <w:lang w:val="en-GB"/>
              </w:rPr>
              <w:t>Extension of existing project</w:t>
            </w:r>
          </w:p>
        </w:tc>
        <w:sdt>
          <w:sdtPr>
            <w:rPr>
              <w:szCs w:val="24"/>
              <w:lang w:val="en-GB"/>
            </w:rPr>
            <w:id w:val="1715845752"/>
            <w14:checkbox>
              <w14:checked w14:val="0"/>
              <w14:checkedState w14:val="2612" w14:font="MS Gothic"/>
              <w14:uncheckedState w14:val="2610" w14:font="MS Gothic"/>
            </w14:checkbox>
          </w:sdtPr>
          <w:sdtEndPr/>
          <w:sdtContent>
            <w:tc>
              <w:tcPr>
                <w:tcW w:w="586" w:type="dxa"/>
              </w:tcPr>
              <w:p w14:paraId="189C588A" w14:textId="77777777" w:rsidR="002C1717" w:rsidRPr="00947B1E" w:rsidRDefault="002C1717" w:rsidP="00E9695D">
                <w:pPr>
                  <w:rPr>
                    <w:szCs w:val="24"/>
                    <w:lang w:val="en-GB"/>
                  </w:rPr>
                </w:pPr>
                <w:r w:rsidRPr="00947B1E">
                  <w:rPr>
                    <w:rFonts w:ascii="MS Gothic" w:eastAsia="MS Gothic" w:hAnsi="MS Gothic"/>
                    <w:szCs w:val="24"/>
                    <w:lang w:val="en-GB"/>
                  </w:rPr>
                  <w:t>☐</w:t>
                </w:r>
              </w:p>
            </w:tc>
          </w:sdtContent>
        </w:sdt>
        <w:tc>
          <w:tcPr>
            <w:tcW w:w="4477" w:type="dxa"/>
          </w:tcPr>
          <w:p w14:paraId="40FD703D" w14:textId="77777777" w:rsidR="002C1717" w:rsidRPr="00947B1E" w:rsidRDefault="002C1717" w:rsidP="00E9695D">
            <w:pPr>
              <w:rPr>
                <w:szCs w:val="24"/>
                <w:lang w:val="en-GB"/>
              </w:rPr>
            </w:pPr>
            <w:r w:rsidRPr="00947B1E">
              <w:rPr>
                <w:rFonts w:asciiTheme="minorHAnsi" w:hAnsiTheme="minorHAnsi"/>
                <w:szCs w:val="24"/>
                <w:lang w:val="en-GB"/>
              </w:rPr>
              <w:t>Extension of existing activity</w:t>
            </w:r>
          </w:p>
        </w:tc>
      </w:tr>
      <w:tr w:rsidR="002C1717" w:rsidRPr="00947B1E" w14:paraId="11764C7F" w14:textId="77777777" w:rsidTr="00E9695D">
        <w:tc>
          <w:tcPr>
            <w:tcW w:w="4912" w:type="dxa"/>
            <w:gridSpan w:val="3"/>
          </w:tcPr>
          <w:p w14:paraId="665CFF56" w14:textId="77777777" w:rsidR="00065E11" w:rsidRPr="00947B1E" w:rsidRDefault="002C1717" w:rsidP="00CF10B6">
            <w:pPr>
              <w:rPr>
                <w:rFonts w:asciiTheme="minorHAnsi" w:hAnsiTheme="minorHAnsi"/>
                <w:szCs w:val="24"/>
                <w:lang w:val="en-GB"/>
              </w:rPr>
            </w:pPr>
            <w:r w:rsidRPr="00947B1E">
              <w:rPr>
                <w:i/>
                <w:iCs/>
                <w:color w:val="A6A6A6" w:themeColor="background1" w:themeShade="A6"/>
                <w:sz w:val="22"/>
                <w:lang w:val="en-GB"/>
              </w:rPr>
              <w:t>Projects are undertaken by separate project teams. Projects are expected to produce a significant contribution to achieving the HLG-MOS vision</w:t>
            </w:r>
          </w:p>
        </w:tc>
        <w:tc>
          <w:tcPr>
            <w:tcW w:w="5063" w:type="dxa"/>
            <w:gridSpan w:val="2"/>
          </w:tcPr>
          <w:p w14:paraId="18BC78E3" w14:textId="77777777" w:rsidR="002C1717" w:rsidRPr="00947B1E" w:rsidRDefault="002C1717" w:rsidP="00065E11">
            <w:pPr>
              <w:spacing w:after="240"/>
              <w:rPr>
                <w:i/>
                <w:iCs/>
                <w:color w:val="A6A6A6" w:themeColor="background1" w:themeShade="A6"/>
                <w:sz w:val="22"/>
                <w:lang w:val="en-GB"/>
              </w:rPr>
            </w:pPr>
            <w:r w:rsidRPr="00947B1E">
              <w:rPr>
                <w:i/>
                <w:iCs/>
                <w:color w:val="A6A6A6" w:themeColor="background1" w:themeShade="A6"/>
                <w:sz w:val="22"/>
                <w:lang w:val="en-GB"/>
              </w:rPr>
              <w:t>Activities are undertaken by Modernisation Groups. These activities produce smaller, more detailed outputs to help achieve the HLG-MOS vision</w:t>
            </w:r>
          </w:p>
        </w:tc>
      </w:tr>
      <w:tr w:rsidR="00065E11" w:rsidRPr="00947B1E" w14:paraId="6DE63720" w14:textId="77777777" w:rsidTr="00E9695D">
        <w:tc>
          <w:tcPr>
            <w:tcW w:w="9975" w:type="dxa"/>
            <w:gridSpan w:val="5"/>
          </w:tcPr>
          <w:p w14:paraId="0261682D" w14:textId="77777777" w:rsidR="00065E11" w:rsidRPr="00947B1E" w:rsidRDefault="00065E11" w:rsidP="00065E11">
            <w:pPr>
              <w:spacing w:after="240"/>
              <w:rPr>
                <w:i/>
                <w:iCs/>
                <w:color w:val="A6A6A6" w:themeColor="background1" w:themeShade="A6"/>
                <w:sz w:val="20"/>
                <w:szCs w:val="20"/>
                <w:lang w:val="en-GB"/>
              </w:rPr>
            </w:pPr>
          </w:p>
        </w:tc>
      </w:tr>
      <w:tr w:rsidR="002C1717" w:rsidRPr="00947B1E" w14:paraId="59CEED8E" w14:textId="77777777" w:rsidTr="005326AD">
        <w:tc>
          <w:tcPr>
            <w:tcW w:w="9975" w:type="dxa"/>
            <w:gridSpan w:val="5"/>
            <w:shd w:val="clear" w:color="auto" w:fill="8DB3E2" w:themeFill="text2" w:themeFillTint="66"/>
          </w:tcPr>
          <w:p w14:paraId="33DDA9FC" w14:textId="77777777" w:rsidR="002C1717" w:rsidRPr="00947B1E" w:rsidRDefault="002C1717" w:rsidP="002C1717">
            <w:pPr>
              <w:rPr>
                <w:rFonts w:asciiTheme="minorHAnsi" w:hAnsiTheme="minorHAnsi"/>
                <w:b/>
                <w:szCs w:val="24"/>
                <w:lang w:val="en-GB"/>
              </w:rPr>
            </w:pPr>
            <w:r w:rsidRPr="00947B1E">
              <w:rPr>
                <w:rFonts w:asciiTheme="minorHAnsi" w:hAnsiTheme="minorHAnsi"/>
                <w:b/>
                <w:szCs w:val="24"/>
                <w:lang w:val="en-GB"/>
              </w:rPr>
              <w:t>Purpose</w:t>
            </w:r>
          </w:p>
        </w:tc>
      </w:tr>
      <w:tr w:rsidR="002C1717" w:rsidRPr="00947B1E" w14:paraId="57CF873D" w14:textId="77777777" w:rsidTr="005326AD">
        <w:tc>
          <w:tcPr>
            <w:tcW w:w="9975" w:type="dxa"/>
            <w:gridSpan w:val="5"/>
            <w:tcBorders>
              <w:bottom w:val="single" w:sz="4" w:space="0" w:color="auto"/>
            </w:tcBorders>
            <w:shd w:val="clear" w:color="auto" w:fill="FFFFFF" w:themeFill="background1"/>
          </w:tcPr>
          <w:p w14:paraId="727C4596" w14:textId="77777777" w:rsidR="00E116A9" w:rsidRPr="00947B1E" w:rsidRDefault="00DD1244" w:rsidP="00FD3D6B">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 xml:space="preserve">The interest in the use of Machine Learning (ML) for official statistics is rapidly growing. For the processing of some secondary data sources (including administrative sources, big data and Internet of Things) it seems essential to </w:t>
            </w:r>
            <w:proofErr w:type="gramStart"/>
            <w:r w:rsidRPr="00947B1E">
              <w:rPr>
                <w:rFonts w:asciiTheme="minorHAnsi" w:hAnsiTheme="minorHAnsi" w:cstheme="minorHAnsi"/>
                <w:sz w:val="22"/>
                <w:lang w:val="en-GB"/>
              </w:rPr>
              <w:t>look into</w:t>
            </w:r>
            <w:proofErr w:type="gramEnd"/>
            <w:r w:rsidRPr="00947B1E">
              <w:rPr>
                <w:rFonts w:asciiTheme="minorHAnsi" w:hAnsiTheme="minorHAnsi" w:cstheme="minorHAnsi"/>
                <w:sz w:val="22"/>
                <w:lang w:val="en-GB"/>
              </w:rPr>
              <w:t xml:space="preserve"> opportunities offered by modern </w:t>
            </w:r>
            <w:r w:rsidR="00E116A9" w:rsidRPr="00947B1E">
              <w:rPr>
                <w:rFonts w:asciiTheme="minorHAnsi" w:hAnsiTheme="minorHAnsi" w:cstheme="minorHAnsi"/>
                <w:sz w:val="22"/>
                <w:lang w:val="en-GB"/>
              </w:rPr>
              <w:t xml:space="preserve">ML </w:t>
            </w:r>
            <w:r w:rsidRPr="00947B1E">
              <w:rPr>
                <w:rFonts w:asciiTheme="minorHAnsi" w:hAnsiTheme="minorHAnsi" w:cstheme="minorHAnsi"/>
                <w:sz w:val="22"/>
                <w:lang w:val="en-GB"/>
              </w:rPr>
              <w:t>techniques</w:t>
            </w:r>
            <w:r w:rsidR="00324367" w:rsidRPr="00947B1E">
              <w:rPr>
                <w:rFonts w:asciiTheme="minorHAnsi" w:hAnsiTheme="minorHAnsi" w:cstheme="minorHAnsi"/>
                <w:sz w:val="22"/>
                <w:lang w:val="en-GB"/>
              </w:rPr>
              <w:t>,</w:t>
            </w:r>
            <w:r w:rsidRPr="00947B1E">
              <w:rPr>
                <w:rFonts w:asciiTheme="minorHAnsi" w:hAnsiTheme="minorHAnsi" w:cstheme="minorHAnsi"/>
                <w:sz w:val="22"/>
                <w:lang w:val="en-GB"/>
              </w:rPr>
              <w:t xml:space="preserve"> while also for primary data </w:t>
            </w:r>
            <w:r w:rsidR="00E116A9" w:rsidRPr="00947B1E">
              <w:rPr>
                <w:rFonts w:asciiTheme="minorHAnsi" w:hAnsiTheme="minorHAnsi" w:cstheme="minorHAnsi"/>
                <w:sz w:val="22"/>
                <w:lang w:val="en-GB"/>
              </w:rPr>
              <w:t>ML techniques might offer added value</w:t>
            </w:r>
            <w:r w:rsidR="00324367" w:rsidRPr="00947B1E">
              <w:rPr>
                <w:rFonts w:asciiTheme="minorHAnsi" w:hAnsiTheme="minorHAnsi" w:cstheme="minorHAnsi"/>
                <w:sz w:val="22"/>
                <w:lang w:val="en-GB"/>
              </w:rPr>
              <w:t>,</w:t>
            </w:r>
            <w:r w:rsidR="00E116A9" w:rsidRPr="00947B1E">
              <w:rPr>
                <w:rFonts w:asciiTheme="minorHAnsi" w:hAnsiTheme="minorHAnsi" w:cstheme="minorHAnsi"/>
                <w:sz w:val="22"/>
                <w:lang w:val="en-GB"/>
              </w:rPr>
              <w:t xml:space="preserve"> as </w:t>
            </w:r>
            <w:r w:rsidR="00324367" w:rsidRPr="00947B1E">
              <w:rPr>
                <w:rFonts w:asciiTheme="minorHAnsi" w:hAnsiTheme="minorHAnsi" w:cstheme="minorHAnsi"/>
                <w:sz w:val="22"/>
                <w:lang w:val="en-GB"/>
              </w:rPr>
              <w:t>illustrat</w:t>
            </w:r>
            <w:r w:rsidR="00E116A9" w:rsidRPr="00947B1E">
              <w:rPr>
                <w:rFonts w:asciiTheme="minorHAnsi" w:hAnsiTheme="minorHAnsi" w:cstheme="minorHAnsi"/>
                <w:sz w:val="22"/>
                <w:lang w:val="en-GB"/>
              </w:rPr>
              <w:t>ed in the ML position paper mentioned above. Although ML seems promising there is only limited experience with concrete applications</w:t>
            </w:r>
            <w:r w:rsidR="00324367" w:rsidRPr="00947B1E">
              <w:rPr>
                <w:rFonts w:asciiTheme="minorHAnsi" w:hAnsiTheme="minorHAnsi" w:cstheme="minorHAnsi"/>
                <w:sz w:val="22"/>
                <w:lang w:val="en-GB"/>
              </w:rPr>
              <w:t xml:space="preserve"> in the UNECE statistical community</w:t>
            </w:r>
            <w:r w:rsidR="00E116A9" w:rsidRPr="00947B1E">
              <w:rPr>
                <w:rFonts w:asciiTheme="minorHAnsi" w:hAnsiTheme="minorHAnsi" w:cstheme="minorHAnsi"/>
                <w:sz w:val="22"/>
                <w:lang w:val="en-GB"/>
              </w:rPr>
              <w:t xml:space="preserve">, and some issues relating to e.g. quality and </w:t>
            </w:r>
            <w:proofErr w:type="gramStart"/>
            <w:r w:rsidR="00E116A9" w:rsidRPr="00947B1E">
              <w:rPr>
                <w:rFonts w:asciiTheme="minorHAnsi" w:hAnsiTheme="minorHAnsi" w:cstheme="minorHAnsi"/>
                <w:sz w:val="22"/>
                <w:lang w:val="en-GB"/>
              </w:rPr>
              <w:t>transparency  of</w:t>
            </w:r>
            <w:proofErr w:type="gramEnd"/>
            <w:r w:rsidR="00E116A9" w:rsidRPr="00947B1E">
              <w:rPr>
                <w:rFonts w:asciiTheme="minorHAnsi" w:hAnsiTheme="minorHAnsi" w:cstheme="minorHAnsi"/>
                <w:sz w:val="22"/>
                <w:lang w:val="en-GB"/>
              </w:rPr>
              <w:t xml:space="preserve"> results obtained from ML </w:t>
            </w:r>
            <w:r w:rsidR="00324367" w:rsidRPr="00947B1E">
              <w:rPr>
                <w:rFonts w:asciiTheme="minorHAnsi" w:hAnsiTheme="minorHAnsi" w:cstheme="minorHAnsi"/>
                <w:sz w:val="22"/>
                <w:lang w:val="en-GB"/>
              </w:rPr>
              <w:t xml:space="preserve">still </w:t>
            </w:r>
            <w:r w:rsidR="00E116A9" w:rsidRPr="00947B1E">
              <w:rPr>
                <w:rFonts w:asciiTheme="minorHAnsi" w:hAnsiTheme="minorHAnsi" w:cstheme="minorHAnsi"/>
                <w:sz w:val="22"/>
                <w:lang w:val="en-GB"/>
              </w:rPr>
              <w:t>have to be solved.</w:t>
            </w:r>
          </w:p>
          <w:p w14:paraId="24868600" w14:textId="77777777" w:rsidR="006A514C" w:rsidRPr="00947B1E" w:rsidRDefault="006A514C" w:rsidP="00324367">
            <w:pPr>
              <w:spacing w:after="120"/>
              <w:jc w:val="both"/>
              <w:rPr>
                <w:lang w:val="en-GB"/>
              </w:rPr>
            </w:pPr>
          </w:p>
        </w:tc>
      </w:tr>
      <w:tr w:rsidR="002C1717" w:rsidRPr="00947B1E" w14:paraId="1945A08F" w14:textId="77777777" w:rsidTr="005326AD">
        <w:tc>
          <w:tcPr>
            <w:tcW w:w="9975" w:type="dxa"/>
            <w:gridSpan w:val="5"/>
            <w:shd w:val="clear" w:color="auto" w:fill="8DB3E2" w:themeFill="text2" w:themeFillTint="66"/>
          </w:tcPr>
          <w:p w14:paraId="4F8415D0" w14:textId="77777777" w:rsidR="002C1717" w:rsidRPr="00947B1E" w:rsidRDefault="002C1717" w:rsidP="00F64998">
            <w:pPr>
              <w:rPr>
                <w:b/>
                <w:szCs w:val="24"/>
                <w:lang w:val="en-GB"/>
              </w:rPr>
            </w:pPr>
            <w:r w:rsidRPr="00947B1E">
              <w:rPr>
                <w:b/>
                <w:szCs w:val="24"/>
                <w:lang w:val="en-GB"/>
              </w:rPr>
              <w:t xml:space="preserve">Description of the </w:t>
            </w:r>
            <w:r w:rsidR="00F64998">
              <w:rPr>
                <w:b/>
                <w:szCs w:val="24"/>
                <w:lang w:val="en-GB"/>
              </w:rPr>
              <w:t>project</w:t>
            </w:r>
          </w:p>
        </w:tc>
      </w:tr>
      <w:tr w:rsidR="002C1717" w:rsidRPr="00947B1E" w14:paraId="3DE57CC6" w14:textId="77777777" w:rsidTr="005326AD">
        <w:tc>
          <w:tcPr>
            <w:tcW w:w="9975" w:type="dxa"/>
            <w:gridSpan w:val="5"/>
            <w:shd w:val="clear" w:color="auto" w:fill="auto"/>
          </w:tcPr>
          <w:p w14:paraId="1F2D592E" w14:textId="77777777" w:rsidR="00FD3D6B" w:rsidRPr="00947B1E" w:rsidRDefault="00FD3D6B" w:rsidP="001B13BD">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 xml:space="preserve">The project is divided a priori into six </w:t>
            </w:r>
            <w:r w:rsidR="00947B1E" w:rsidRPr="00947B1E">
              <w:rPr>
                <w:rFonts w:asciiTheme="minorHAnsi" w:hAnsiTheme="minorHAnsi" w:cstheme="minorHAnsi"/>
                <w:sz w:val="22"/>
                <w:lang w:val="en-GB"/>
              </w:rPr>
              <w:t>work packages</w:t>
            </w:r>
            <w:r w:rsidRPr="00947B1E">
              <w:rPr>
                <w:rFonts w:asciiTheme="minorHAnsi" w:hAnsiTheme="minorHAnsi" w:cstheme="minorHAnsi"/>
                <w:sz w:val="22"/>
                <w:lang w:val="en-GB"/>
              </w:rPr>
              <w:t xml:space="preserve"> (WPs). If the project mate</w:t>
            </w:r>
            <w:r w:rsidR="00947B1E">
              <w:rPr>
                <w:rFonts w:asciiTheme="minorHAnsi" w:hAnsiTheme="minorHAnsi" w:cstheme="minorHAnsi"/>
                <w:sz w:val="22"/>
                <w:lang w:val="en-GB"/>
              </w:rPr>
              <w:t>rialis</w:t>
            </w:r>
            <w:r w:rsidRPr="00947B1E">
              <w:rPr>
                <w:rFonts w:asciiTheme="minorHAnsi" w:hAnsiTheme="minorHAnsi" w:cstheme="minorHAnsi"/>
                <w:sz w:val="22"/>
                <w:lang w:val="en-GB"/>
              </w:rPr>
              <w:t>es the project manager and project team may decide that a slightly different layout is preferable, but the key elements will remain.</w:t>
            </w:r>
            <w:r w:rsidR="00061A89">
              <w:rPr>
                <w:rFonts w:asciiTheme="minorHAnsi" w:hAnsiTheme="minorHAnsi" w:cstheme="minorHAnsi"/>
                <w:sz w:val="22"/>
                <w:lang w:val="en-GB"/>
              </w:rPr>
              <w:t xml:space="preserve"> </w:t>
            </w:r>
          </w:p>
          <w:p w14:paraId="29C2FB46" w14:textId="77777777" w:rsidR="00FD3D6B" w:rsidRPr="00947B1E" w:rsidRDefault="00FD3D6B" w:rsidP="001B13BD">
            <w:pPr>
              <w:spacing w:line="280" w:lineRule="atLeast"/>
              <w:rPr>
                <w:rFonts w:asciiTheme="minorHAnsi" w:hAnsiTheme="minorHAnsi" w:cstheme="minorHAnsi"/>
                <w:b/>
                <w:sz w:val="22"/>
                <w:lang w:val="en-GB"/>
              </w:rPr>
            </w:pPr>
          </w:p>
          <w:p w14:paraId="382E83CC" w14:textId="77777777" w:rsidR="00EF188A" w:rsidRPr="00947B1E" w:rsidRDefault="00EF188A" w:rsidP="001B13BD">
            <w:pPr>
              <w:spacing w:line="280" w:lineRule="atLeast"/>
              <w:rPr>
                <w:rFonts w:asciiTheme="minorHAnsi" w:hAnsiTheme="minorHAnsi" w:cstheme="minorHAnsi"/>
                <w:sz w:val="22"/>
                <w:lang w:val="en-GB"/>
              </w:rPr>
            </w:pPr>
            <w:r w:rsidRPr="00947B1E">
              <w:rPr>
                <w:rFonts w:asciiTheme="minorHAnsi" w:hAnsiTheme="minorHAnsi" w:cstheme="minorHAnsi"/>
                <w:b/>
                <w:sz w:val="22"/>
                <w:lang w:val="en-GB"/>
              </w:rPr>
              <w:t xml:space="preserve">WP1. ML pilots. </w:t>
            </w:r>
            <w:r w:rsidRPr="00947B1E">
              <w:rPr>
                <w:rFonts w:asciiTheme="minorHAnsi" w:hAnsiTheme="minorHAnsi" w:cstheme="minorHAnsi"/>
                <w:sz w:val="22"/>
                <w:lang w:val="en-GB"/>
              </w:rPr>
              <w:t>Based on mutual interest of the WP1 members</w:t>
            </w:r>
            <w:r w:rsidR="006A514C" w:rsidRPr="00947B1E">
              <w:rPr>
                <w:rFonts w:asciiTheme="minorHAnsi" w:hAnsiTheme="minorHAnsi" w:cstheme="minorHAnsi"/>
                <w:sz w:val="22"/>
                <w:lang w:val="en-GB"/>
              </w:rPr>
              <w:t>,</w:t>
            </w:r>
            <w:r w:rsidRPr="00947B1E">
              <w:rPr>
                <w:rFonts w:asciiTheme="minorHAnsi" w:hAnsiTheme="minorHAnsi" w:cstheme="minorHAnsi"/>
                <w:sz w:val="22"/>
                <w:lang w:val="en-GB"/>
              </w:rPr>
              <w:t xml:space="preserve"> </w:t>
            </w:r>
            <w:proofErr w:type="gramStart"/>
            <w:r w:rsidR="006A514C" w:rsidRPr="00947B1E">
              <w:rPr>
                <w:rFonts w:asciiTheme="minorHAnsi" w:hAnsiTheme="minorHAnsi" w:cstheme="minorHAnsi"/>
                <w:sz w:val="22"/>
                <w:lang w:val="en-GB"/>
              </w:rPr>
              <w:t>a number of</w:t>
            </w:r>
            <w:proofErr w:type="gramEnd"/>
            <w:r w:rsidR="00E31405" w:rsidRPr="00947B1E">
              <w:rPr>
                <w:rFonts w:asciiTheme="minorHAnsi" w:hAnsiTheme="minorHAnsi" w:cstheme="minorHAnsi"/>
                <w:sz w:val="22"/>
                <w:lang w:val="en-GB"/>
              </w:rPr>
              <w:t xml:space="preserve"> concrete </w:t>
            </w:r>
            <w:r w:rsidR="000F57F5">
              <w:rPr>
                <w:rFonts w:asciiTheme="minorHAnsi" w:hAnsiTheme="minorHAnsi" w:cstheme="minorHAnsi"/>
                <w:sz w:val="22"/>
                <w:lang w:val="en-GB"/>
              </w:rPr>
              <w:t>pilot</w:t>
            </w:r>
            <w:r w:rsidR="00E31405" w:rsidRPr="00947B1E">
              <w:rPr>
                <w:rFonts w:asciiTheme="minorHAnsi" w:hAnsiTheme="minorHAnsi" w:cstheme="minorHAnsi"/>
                <w:sz w:val="22"/>
                <w:lang w:val="en-GB"/>
              </w:rPr>
              <w:t xml:space="preserve">s </w:t>
            </w:r>
            <w:r w:rsidR="006A514C" w:rsidRPr="00947B1E">
              <w:rPr>
                <w:rFonts w:asciiTheme="minorHAnsi" w:hAnsiTheme="minorHAnsi" w:cstheme="minorHAnsi"/>
                <w:sz w:val="22"/>
                <w:lang w:val="en-GB"/>
              </w:rPr>
              <w:t>(typically three to five) for</w:t>
            </w:r>
            <w:r w:rsidR="00E31405" w:rsidRPr="00947B1E">
              <w:rPr>
                <w:rFonts w:asciiTheme="minorHAnsi" w:hAnsiTheme="minorHAnsi" w:cstheme="minorHAnsi"/>
                <w:sz w:val="22"/>
                <w:lang w:val="en-GB"/>
              </w:rPr>
              <w:t xml:space="preserve"> ML in specific </w:t>
            </w:r>
            <w:r w:rsidR="006A514C" w:rsidRPr="00947B1E">
              <w:rPr>
                <w:rFonts w:asciiTheme="minorHAnsi" w:hAnsiTheme="minorHAnsi" w:cstheme="minorHAnsi"/>
                <w:sz w:val="22"/>
                <w:lang w:val="en-GB"/>
              </w:rPr>
              <w:t>domain</w:t>
            </w:r>
            <w:r w:rsidR="00E31405" w:rsidRPr="00947B1E">
              <w:rPr>
                <w:rFonts w:asciiTheme="minorHAnsi" w:hAnsiTheme="minorHAnsi" w:cstheme="minorHAnsi"/>
                <w:sz w:val="22"/>
                <w:lang w:val="en-GB"/>
              </w:rPr>
              <w:t>s will be covered.</w:t>
            </w:r>
            <w:r w:rsidR="00324367" w:rsidRPr="00947B1E">
              <w:rPr>
                <w:rFonts w:asciiTheme="minorHAnsi" w:hAnsiTheme="minorHAnsi" w:cstheme="minorHAnsi"/>
                <w:sz w:val="22"/>
                <w:lang w:val="en-GB"/>
              </w:rPr>
              <w:t xml:space="preserve"> Example </w:t>
            </w:r>
            <w:r w:rsidR="006A514C" w:rsidRPr="00947B1E">
              <w:rPr>
                <w:rFonts w:asciiTheme="minorHAnsi" w:hAnsiTheme="minorHAnsi" w:cstheme="minorHAnsi"/>
                <w:sz w:val="22"/>
                <w:lang w:val="en-GB"/>
              </w:rPr>
              <w:t>domain</w:t>
            </w:r>
            <w:r w:rsidR="00324367" w:rsidRPr="00947B1E">
              <w:rPr>
                <w:rFonts w:asciiTheme="minorHAnsi" w:hAnsiTheme="minorHAnsi" w:cstheme="minorHAnsi"/>
                <w:sz w:val="22"/>
                <w:lang w:val="en-GB"/>
              </w:rPr>
              <w:t xml:space="preserve">s, for which already interest has been expressed, are image recognition, websites analysis and automated coding; further areas can easily be identified. </w:t>
            </w:r>
            <w:r w:rsidR="00E31405" w:rsidRPr="00947B1E">
              <w:rPr>
                <w:rFonts w:asciiTheme="minorHAnsi" w:hAnsiTheme="minorHAnsi" w:cstheme="minorHAnsi"/>
                <w:sz w:val="22"/>
                <w:lang w:val="en-GB"/>
              </w:rPr>
              <w:t xml:space="preserve"> A pilot may either relate to </w:t>
            </w:r>
            <w:r w:rsidR="000F57F5">
              <w:rPr>
                <w:rFonts w:asciiTheme="minorHAnsi" w:hAnsiTheme="minorHAnsi" w:cstheme="minorHAnsi"/>
                <w:sz w:val="22"/>
                <w:lang w:val="en-GB"/>
              </w:rPr>
              <w:t>common</w:t>
            </w:r>
            <w:r w:rsidR="00E31405" w:rsidRPr="00947B1E">
              <w:rPr>
                <w:rFonts w:asciiTheme="minorHAnsi" w:hAnsiTheme="minorHAnsi" w:cstheme="minorHAnsi"/>
                <w:sz w:val="22"/>
                <w:lang w:val="en-GB"/>
              </w:rPr>
              <w:t xml:space="preserve"> statistics production using </w:t>
            </w:r>
            <w:r w:rsidR="000F57F5">
              <w:rPr>
                <w:rFonts w:asciiTheme="minorHAnsi" w:hAnsiTheme="minorHAnsi" w:cstheme="minorHAnsi"/>
                <w:sz w:val="22"/>
                <w:lang w:val="en-GB"/>
              </w:rPr>
              <w:t xml:space="preserve">e.g. </w:t>
            </w:r>
            <w:r w:rsidR="00E31405" w:rsidRPr="00947B1E">
              <w:rPr>
                <w:rFonts w:asciiTheme="minorHAnsi" w:hAnsiTheme="minorHAnsi" w:cstheme="minorHAnsi"/>
                <w:sz w:val="22"/>
                <w:lang w:val="en-GB"/>
              </w:rPr>
              <w:t xml:space="preserve">survey data or </w:t>
            </w:r>
            <w:r w:rsidR="000F57F5">
              <w:rPr>
                <w:rFonts w:asciiTheme="minorHAnsi" w:hAnsiTheme="minorHAnsi" w:cstheme="minorHAnsi"/>
                <w:sz w:val="22"/>
                <w:lang w:val="en-GB"/>
              </w:rPr>
              <w:t>alternative</w:t>
            </w:r>
            <w:r w:rsidR="00E31405" w:rsidRPr="00947B1E">
              <w:rPr>
                <w:rFonts w:asciiTheme="minorHAnsi" w:hAnsiTheme="minorHAnsi" w:cstheme="minorHAnsi"/>
                <w:sz w:val="22"/>
                <w:lang w:val="en-GB"/>
              </w:rPr>
              <w:t xml:space="preserve"> approaches using e.g. big data. In each pilot study at least two countries and/or international orga</w:t>
            </w:r>
            <w:r w:rsidR="00947B1E">
              <w:rPr>
                <w:rFonts w:asciiTheme="minorHAnsi" w:hAnsiTheme="minorHAnsi" w:cstheme="minorHAnsi"/>
                <w:sz w:val="22"/>
                <w:lang w:val="en-GB"/>
              </w:rPr>
              <w:t>nis</w:t>
            </w:r>
            <w:r w:rsidR="00E31405" w:rsidRPr="00947B1E">
              <w:rPr>
                <w:rFonts w:asciiTheme="minorHAnsi" w:hAnsiTheme="minorHAnsi" w:cstheme="minorHAnsi"/>
                <w:sz w:val="22"/>
                <w:lang w:val="en-GB"/>
              </w:rPr>
              <w:t xml:space="preserve">ations </w:t>
            </w:r>
            <w:r w:rsidR="000F57F5">
              <w:rPr>
                <w:rFonts w:asciiTheme="minorHAnsi" w:hAnsiTheme="minorHAnsi" w:cstheme="minorHAnsi"/>
                <w:sz w:val="22"/>
                <w:lang w:val="en-GB"/>
              </w:rPr>
              <w:t>collabor</w:t>
            </w:r>
            <w:r w:rsidR="00E31405" w:rsidRPr="00947B1E">
              <w:rPr>
                <w:rFonts w:asciiTheme="minorHAnsi" w:hAnsiTheme="minorHAnsi" w:cstheme="minorHAnsi"/>
                <w:sz w:val="22"/>
                <w:lang w:val="en-GB"/>
              </w:rPr>
              <w:t>ate. A pilot should preferably be comprehensive and practical, that is</w:t>
            </w:r>
            <w:r w:rsidR="00324367" w:rsidRPr="00947B1E">
              <w:rPr>
                <w:rFonts w:asciiTheme="minorHAnsi" w:hAnsiTheme="minorHAnsi" w:cstheme="minorHAnsi"/>
                <w:sz w:val="22"/>
                <w:lang w:val="en-GB"/>
              </w:rPr>
              <w:t>:</w:t>
            </w:r>
            <w:r w:rsidR="00E31405" w:rsidRPr="00947B1E">
              <w:rPr>
                <w:rFonts w:asciiTheme="minorHAnsi" w:hAnsiTheme="minorHAnsi" w:cstheme="minorHAnsi"/>
                <w:sz w:val="22"/>
                <w:lang w:val="en-GB"/>
              </w:rPr>
              <w:t xml:space="preserve"> develop the appropriate methodology, </w:t>
            </w:r>
            <w:r w:rsidR="00324367" w:rsidRPr="00947B1E">
              <w:rPr>
                <w:rFonts w:asciiTheme="minorHAnsi" w:hAnsiTheme="minorHAnsi" w:cstheme="minorHAnsi"/>
                <w:sz w:val="22"/>
                <w:lang w:val="en-GB"/>
              </w:rPr>
              <w:t xml:space="preserve">build </w:t>
            </w:r>
            <w:r w:rsidR="00E31405" w:rsidRPr="00947B1E">
              <w:rPr>
                <w:rFonts w:asciiTheme="minorHAnsi" w:hAnsiTheme="minorHAnsi" w:cstheme="minorHAnsi"/>
                <w:sz w:val="22"/>
                <w:lang w:val="en-GB"/>
              </w:rPr>
              <w:t>CSPA-compliant tooling, test on realistic use cases and consider quality and transparency aspects</w:t>
            </w:r>
            <w:r w:rsidR="00324367" w:rsidRPr="00947B1E">
              <w:rPr>
                <w:rFonts w:asciiTheme="minorHAnsi" w:hAnsiTheme="minorHAnsi" w:cstheme="minorHAnsi"/>
                <w:sz w:val="22"/>
                <w:lang w:val="en-GB"/>
              </w:rPr>
              <w:t>.</w:t>
            </w:r>
          </w:p>
          <w:p w14:paraId="6B82FB01" w14:textId="77777777" w:rsidR="00E31405" w:rsidRPr="00947B1E" w:rsidRDefault="00E31405" w:rsidP="001B13BD">
            <w:pPr>
              <w:spacing w:line="280" w:lineRule="atLeast"/>
              <w:rPr>
                <w:rFonts w:asciiTheme="minorHAnsi" w:hAnsiTheme="minorHAnsi" w:cstheme="minorHAnsi"/>
                <w:sz w:val="22"/>
                <w:lang w:val="en-GB"/>
              </w:rPr>
            </w:pPr>
          </w:p>
          <w:p w14:paraId="1AE443A9" w14:textId="77777777" w:rsidR="00E31405" w:rsidRPr="00947B1E" w:rsidRDefault="00E31405" w:rsidP="00E31405">
            <w:pPr>
              <w:spacing w:line="280" w:lineRule="atLeast"/>
              <w:rPr>
                <w:rFonts w:asciiTheme="minorHAnsi" w:hAnsiTheme="minorHAnsi" w:cstheme="minorHAnsi"/>
                <w:b/>
                <w:sz w:val="22"/>
                <w:lang w:val="en-GB"/>
              </w:rPr>
            </w:pPr>
            <w:r w:rsidRPr="00947B1E">
              <w:rPr>
                <w:rFonts w:asciiTheme="minorHAnsi" w:hAnsiTheme="minorHAnsi" w:cstheme="minorHAnsi"/>
                <w:b/>
                <w:sz w:val="22"/>
                <w:lang w:val="en-GB"/>
              </w:rPr>
              <w:t xml:space="preserve">WP2. Inventory of existing ML projects. </w:t>
            </w:r>
            <w:r w:rsidRPr="00947B1E">
              <w:rPr>
                <w:rFonts w:asciiTheme="minorHAnsi" w:hAnsiTheme="minorHAnsi" w:cstheme="minorHAnsi"/>
                <w:sz w:val="22"/>
                <w:lang w:val="en-GB"/>
              </w:rPr>
              <w:t xml:space="preserve">An inventory of </w:t>
            </w:r>
            <w:r w:rsidR="00947B1E" w:rsidRPr="00947B1E">
              <w:rPr>
                <w:rFonts w:asciiTheme="minorHAnsi" w:hAnsiTheme="minorHAnsi" w:cstheme="minorHAnsi"/>
                <w:sz w:val="22"/>
                <w:lang w:val="en-GB"/>
              </w:rPr>
              <w:t>on-going</w:t>
            </w:r>
            <w:r w:rsidR="00324367" w:rsidRPr="00947B1E">
              <w:rPr>
                <w:rFonts w:asciiTheme="minorHAnsi" w:hAnsiTheme="minorHAnsi" w:cstheme="minorHAnsi"/>
                <w:sz w:val="22"/>
                <w:lang w:val="en-GB"/>
              </w:rPr>
              <w:t xml:space="preserve"> and finished </w:t>
            </w:r>
            <w:r w:rsidRPr="00947B1E">
              <w:rPr>
                <w:rFonts w:asciiTheme="minorHAnsi" w:hAnsiTheme="minorHAnsi" w:cstheme="minorHAnsi"/>
                <w:sz w:val="22"/>
                <w:lang w:val="en-GB"/>
              </w:rPr>
              <w:t>ML projects carried out in the statistical community will be developed</w:t>
            </w:r>
            <w:r w:rsidR="000F57F5">
              <w:rPr>
                <w:rFonts w:asciiTheme="minorHAnsi" w:hAnsiTheme="minorHAnsi" w:cstheme="minorHAnsi"/>
                <w:sz w:val="22"/>
                <w:lang w:val="en-GB"/>
              </w:rPr>
              <w:t>,</w:t>
            </w:r>
            <w:r w:rsidRPr="00947B1E">
              <w:rPr>
                <w:rFonts w:asciiTheme="minorHAnsi" w:hAnsiTheme="minorHAnsi" w:cstheme="minorHAnsi"/>
                <w:sz w:val="22"/>
                <w:lang w:val="en-GB"/>
              </w:rPr>
              <w:t xml:space="preserve"> based on a survey addressing the international statistical community</w:t>
            </w:r>
            <w:r w:rsidR="00324367" w:rsidRPr="00947B1E">
              <w:rPr>
                <w:rFonts w:asciiTheme="minorHAnsi" w:hAnsiTheme="minorHAnsi" w:cstheme="minorHAnsi"/>
                <w:sz w:val="22"/>
                <w:lang w:val="en-GB"/>
              </w:rPr>
              <w:t>. The goal is</w:t>
            </w:r>
            <w:r w:rsidRPr="00947B1E">
              <w:rPr>
                <w:rFonts w:asciiTheme="minorHAnsi" w:hAnsiTheme="minorHAnsi" w:cstheme="minorHAnsi"/>
                <w:sz w:val="22"/>
                <w:lang w:val="en-GB"/>
              </w:rPr>
              <w:t xml:space="preserve"> to learn from each other</w:t>
            </w:r>
            <w:r w:rsidR="00324367" w:rsidRPr="00947B1E">
              <w:rPr>
                <w:rFonts w:asciiTheme="minorHAnsi" w:hAnsiTheme="minorHAnsi" w:cstheme="minorHAnsi"/>
                <w:sz w:val="22"/>
                <w:lang w:val="en-GB"/>
              </w:rPr>
              <w:t xml:space="preserve">, get inspiration </w:t>
            </w:r>
            <w:r w:rsidRPr="00947B1E">
              <w:rPr>
                <w:rFonts w:asciiTheme="minorHAnsi" w:hAnsiTheme="minorHAnsi" w:cstheme="minorHAnsi"/>
                <w:sz w:val="22"/>
                <w:lang w:val="en-GB"/>
              </w:rPr>
              <w:t xml:space="preserve">and stimulate further joint work, either in methods </w:t>
            </w:r>
            <w:r w:rsidR="00324367" w:rsidRPr="00947B1E">
              <w:rPr>
                <w:rFonts w:asciiTheme="minorHAnsi" w:hAnsiTheme="minorHAnsi" w:cstheme="minorHAnsi"/>
                <w:sz w:val="22"/>
                <w:lang w:val="en-GB"/>
              </w:rPr>
              <w:t xml:space="preserve">and tools </w:t>
            </w:r>
            <w:r w:rsidRPr="00947B1E">
              <w:rPr>
                <w:rFonts w:asciiTheme="minorHAnsi" w:hAnsiTheme="minorHAnsi" w:cstheme="minorHAnsi"/>
                <w:sz w:val="22"/>
                <w:lang w:val="en-GB"/>
              </w:rPr>
              <w:t>development or in practical applications. I</w:t>
            </w:r>
            <w:r w:rsidR="00324367" w:rsidRPr="00947B1E">
              <w:rPr>
                <w:rFonts w:asciiTheme="minorHAnsi" w:hAnsiTheme="minorHAnsi" w:cstheme="minorHAnsi"/>
                <w:sz w:val="22"/>
                <w:lang w:val="en-GB"/>
              </w:rPr>
              <w:t>f time and interest allows</w:t>
            </w:r>
            <w:r w:rsidRPr="00947B1E">
              <w:rPr>
                <w:rFonts w:asciiTheme="minorHAnsi" w:hAnsiTheme="minorHAnsi" w:cstheme="minorHAnsi"/>
                <w:sz w:val="22"/>
                <w:lang w:val="en-GB"/>
              </w:rPr>
              <w:t xml:space="preserve">, the inventory may be extended to cover selected relevant projects outside the statistical community, e.g. in the geospatial </w:t>
            </w:r>
            <w:proofErr w:type="gramStart"/>
            <w:r w:rsidRPr="00947B1E">
              <w:rPr>
                <w:rFonts w:asciiTheme="minorHAnsi" w:hAnsiTheme="minorHAnsi" w:cstheme="minorHAnsi"/>
                <w:sz w:val="22"/>
                <w:lang w:val="en-GB"/>
              </w:rPr>
              <w:t>community,  government</w:t>
            </w:r>
            <w:proofErr w:type="gramEnd"/>
            <w:r w:rsidRPr="00947B1E">
              <w:rPr>
                <w:rFonts w:asciiTheme="minorHAnsi" w:hAnsiTheme="minorHAnsi" w:cstheme="minorHAnsi"/>
                <w:sz w:val="22"/>
                <w:lang w:val="en-GB"/>
              </w:rPr>
              <w:t>, academia or private sector.</w:t>
            </w:r>
            <w:r w:rsidR="000F57F5" w:rsidRPr="00947B1E">
              <w:rPr>
                <w:rFonts w:asciiTheme="minorHAnsi" w:hAnsiTheme="minorHAnsi" w:cstheme="minorHAnsi"/>
                <w:sz w:val="22"/>
                <w:lang w:val="en-GB"/>
              </w:rPr>
              <w:t xml:space="preserve"> </w:t>
            </w:r>
          </w:p>
          <w:p w14:paraId="42046C42" w14:textId="77777777" w:rsidR="00EF188A" w:rsidRPr="00947B1E" w:rsidRDefault="00EF188A" w:rsidP="001B13BD">
            <w:pPr>
              <w:spacing w:line="280" w:lineRule="atLeast"/>
              <w:rPr>
                <w:rFonts w:asciiTheme="minorHAnsi" w:hAnsiTheme="minorHAnsi" w:cstheme="minorHAnsi"/>
                <w:sz w:val="22"/>
                <w:lang w:val="en-GB"/>
              </w:rPr>
            </w:pPr>
          </w:p>
          <w:p w14:paraId="3EB9ECDA" w14:textId="77777777" w:rsidR="00EF188A" w:rsidRPr="00947B1E" w:rsidRDefault="00E31405" w:rsidP="001B13BD">
            <w:pPr>
              <w:spacing w:line="280" w:lineRule="atLeast"/>
              <w:rPr>
                <w:rFonts w:asciiTheme="minorHAnsi" w:hAnsiTheme="minorHAnsi" w:cstheme="minorHAnsi"/>
                <w:sz w:val="22"/>
                <w:lang w:val="en-GB"/>
              </w:rPr>
            </w:pPr>
            <w:r w:rsidRPr="00947B1E">
              <w:rPr>
                <w:rFonts w:asciiTheme="minorHAnsi" w:hAnsiTheme="minorHAnsi" w:cstheme="minorHAnsi"/>
                <w:b/>
                <w:sz w:val="22"/>
                <w:lang w:val="en-GB"/>
              </w:rPr>
              <w:t>WP3</w:t>
            </w:r>
            <w:r w:rsidR="001B13BD" w:rsidRPr="00947B1E">
              <w:rPr>
                <w:rFonts w:asciiTheme="minorHAnsi" w:hAnsiTheme="minorHAnsi" w:cstheme="minorHAnsi"/>
                <w:b/>
                <w:sz w:val="22"/>
                <w:lang w:val="en-GB"/>
              </w:rPr>
              <w:t xml:space="preserve">. </w:t>
            </w:r>
            <w:r w:rsidR="00EF188A" w:rsidRPr="00947B1E">
              <w:rPr>
                <w:rFonts w:asciiTheme="minorHAnsi" w:hAnsiTheme="minorHAnsi" w:cstheme="minorHAnsi"/>
                <w:b/>
                <w:sz w:val="22"/>
                <w:lang w:val="en-GB"/>
              </w:rPr>
              <w:t>Design of a q</w:t>
            </w:r>
            <w:r w:rsidR="001B13BD" w:rsidRPr="00947B1E">
              <w:rPr>
                <w:rFonts w:asciiTheme="minorHAnsi" w:hAnsiTheme="minorHAnsi" w:cstheme="minorHAnsi"/>
                <w:b/>
                <w:sz w:val="22"/>
                <w:lang w:val="en-GB"/>
              </w:rPr>
              <w:t xml:space="preserve">uality framework. </w:t>
            </w:r>
            <w:r w:rsidR="006A514C" w:rsidRPr="00947B1E">
              <w:rPr>
                <w:rFonts w:asciiTheme="minorHAnsi" w:hAnsiTheme="minorHAnsi" w:cstheme="minorHAnsi"/>
                <w:sz w:val="22"/>
                <w:lang w:val="en-GB"/>
              </w:rPr>
              <w:t>As the ML position paper shows,</w:t>
            </w:r>
            <w:r w:rsidR="001B13BD" w:rsidRPr="00947B1E">
              <w:rPr>
                <w:rFonts w:asciiTheme="minorHAnsi" w:hAnsiTheme="minorHAnsi" w:cstheme="minorHAnsi"/>
                <w:sz w:val="22"/>
                <w:lang w:val="en-GB"/>
              </w:rPr>
              <w:t xml:space="preserve"> a quality framework tailored to the use of ML techniques</w:t>
            </w:r>
            <w:r w:rsidR="006A514C" w:rsidRPr="00947B1E">
              <w:rPr>
                <w:rFonts w:asciiTheme="minorHAnsi" w:hAnsiTheme="minorHAnsi" w:cstheme="minorHAnsi"/>
                <w:sz w:val="22"/>
                <w:lang w:val="en-GB"/>
              </w:rPr>
              <w:t xml:space="preserve"> needs to be developed</w:t>
            </w:r>
            <w:r w:rsidR="001B13BD" w:rsidRPr="00947B1E">
              <w:rPr>
                <w:rFonts w:asciiTheme="minorHAnsi" w:hAnsiTheme="minorHAnsi" w:cstheme="minorHAnsi"/>
                <w:sz w:val="22"/>
                <w:lang w:val="en-GB"/>
              </w:rPr>
              <w:t xml:space="preserve">. Traditional statistical quality frameworks assume that the data-generating process and further data processing steps are explicitly known. When applying ML methods, especially to ‘found’ big data or in multisource statistics, these assumptions are usually not valid. To </w:t>
            </w:r>
            <w:r w:rsidR="001B13BD" w:rsidRPr="00947B1E">
              <w:rPr>
                <w:rFonts w:asciiTheme="minorHAnsi" w:hAnsiTheme="minorHAnsi" w:cstheme="minorHAnsi"/>
                <w:sz w:val="22"/>
                <w:lang w:val="en-GB"/>
              </w:rPr>
              <w:lastRenderedPageBreak/>
              <w:t xml:space="preserve">guarantee quality, reproducibility and transparency, which are core values of official statistics, it is important to identify suitable quality indicators and performance metrics. </w:t>
            </w:r>
            <w:r w:rsidR="006A514C" w:rsidRPr="00947B1E">
              <w:rPr>
                <w:rFonts w:asciiTheme="minorHAnsi" w:hAnsiTheme="minorHAnsi" w:cstheme="minorHAnsi"/>
                <w:sz w:val="22"/>
                <w:lang w:val="en-GB"/>
              </w:rPr>
              <w:t>The quality framework could either be a stand-alone effort or an extension of an existing quality framework.</w:t>
            </w:r>
          </w:p>
          <w:p w14:paraId="7DC04EF8" w14:textId="77777777" w:rsidR="00EF188A" w:rsidRPr="00947B1E" w:rsidRDefault="00EF188A" w:rsidP="001B13BD">
            <w:pPr>
              <w:spacing w:line="280" w:lineRule="atLeast"/>
              <w:rPr>
                <w:rFonts w:asciiTheme="minorHAnsi" w:hAnsiTheme="minorHAnsi" w:cstheme="minorHAnsi"/>
                <w:sz w:val="22"/>
                <w:lang w:val="en-GB"/>
              </w:rPr>
            </w:pPr>
          </w:p>
          <w:p w14:paraId="55A26FE3" w14:textId="77777777" w:rsidR="001B13BD" w:rsidRPr="00947B1E" w:rsidRDefault="00E31405" w:rsidP="001B13BD">
            <w:pPr>
              <w:spacing w:line="280" w:lineRule="atLeast"/>
              <w:rPr>
                <w:rFonts w:asciiTheme="minorHAnsi" w:hAnsiTheme="minorHAnsi" w:cstheme="minorHAnsi"/>
                <w:sz w:val="22"/>
                <w:lang w:val="en-GB"/>
              </w:rPr>
            </w:pPr>
            <w:r w:rsidRPr="00947B1E">
              <w:rPr>
                <w:rFonts w:asciiTheme="minorHAnsi" w:hAnsiTheme="minorHAnsi" w:cstheme="minorHAnsi"/>
                <w:b/>
                <w:sz w:val="22"/>
                <w:lang w:val="en-GB"/>
              </w:rPr>
              <w:t>WP4</w:t>
            </w:r>
            <w:r w:rsidR="00EF188A" w:rsidRPr="00947B1E">
              <w:rPr>
                <w:rFonts w:asciiTheme="minorHAnsi" w:hAnsiTheme="minorHAnsi" w:cstheme="minorHAnsi"/>
                <w:b/>
                <w:sz w:val="22"/>
                <w:lang w:val="en-GB"/>
              </w:rPr>
              <w:t xml:space="preserve">. Development of a ‘ML for dummies’ handbook. </w:t>
            </w:r>
            <w:r w:rsidR="00EF188A" w:rsidRPr="00947B1E">
              <w:rPr>
                <w:rFonts w:asciiTheme="minorHAnsi" w:hAnsiTheme="minorHAnsi" w:cstheme="minorHAnsi"/>
                <w:sz w:val="22"/>
                <w:lang w:val="en-GB"/>
              </w:rPr>
              <w:t xml:space="preserve">Based on experience with the concrete pilots, the ML inventory and the quality framework, a handbook with ‘hands-on’ practical guidelines, best </w:t>
            </w:r>
            <w:proofErr w:type="gramStart"/>
            <w:r w:rsidR="00EF188A" w:rsidRPr="00947B1E">
              <w:rPr>
                <w:rFonts w:asciiTheme="minorHAnsi" w:hAnsiTheme="minorHAnsi" w:cstheme="minorHAnsi"/>
                <w:sz w:val="22"/>
                <w:lang w:val="en-GB"/>
              </w:rPr>
              <w:t>practices  and</w:t>
            </w:r>
            <w:proofErr w:type="gramEnd"/>
            <w:r w:rsidR="00EF188A" w:rsidRPr="00947B1E">
              <w:rPr>
                <w:rFonts w:asciiTheme="minorHAnsi" w:hAnsiTheme="minorHAnsi" w:cstheme="minorHAnsi"/>
                <w:sz w:val="22"/>
                <w:lang w:val="en-GB"/>
              </w:rPr>
              <w:t xml:space="preserve"> recommendations </w:t>
            </w:r>
            <w:r w:rsidR="001B13BD" w:rsidRPr="00947B1E">
              <w:rPr>
                <w:rFonts w:asciiTheme="minorHAnsi" w:hAnsiTheme="minorHAnsi" w:cstheme="minorHAnsi"/>
                <w:sz w:val="22"/>
                <w:lang w:val="en-GB"/>
              </w:rPr>
              <w:t xml:space="preserve">for reproducibility/transparency/causal inference </w:t>
            </w:r>
            <w:r w:rsidR="00EF188A" w:rsidRPr="00947B1E">
              <w:rPr>
                <w:rFonts w:asciiTheme="minorHAnsi" w:hAnsiTheme="minorHAnsi" w:cstheme="minorHAnsi"/>
                <w:sz w:val="22"/>
                <w:lang w:val="en-GB"/>
              </w:rPr>
              <w:t xml:space="preserve">etcetera </w:t>
            </w:r>
            <w:r w:rsidR="001B13BD" w:rsidRPr="00947B1E">
              <w:rPr>
                <w:rFonts w:asciiTheme="minorHAnsi" w:hAnsiTheme="minorHAnsi" w:cstheme="minorHAnsi"/>
                <w:sz w:val="22"/>
                <w:lang w:val="en-GB"/>
              </w:rPr>
              <w:t>of ML-based statistics will be developed.</w:t>
            </w:r>
            <w:r w:rsidR="00EF188A" w:rsidRPr="00947B1E">
              <w:rPr>
                <w:rFonts w:asciiTheme="minorHAnsi" w:hAnsiTheme="minorHAnsi" w:cstheme="minorHAnsi"/>
                <w:sz w:val="22"/>
                <w:lang w:val="en-GB"/>
              </w:rPr>
              <w:t xml:space="preserve"> </w:t>
            </w:r>
          </w:p>
          <w:p w14:paraId="53AB319A" w14:textId="77777777" w:rsidR="00E31405" w:rsidRPr="00947B1E" w:rsidRDefault="00E31405" w:rsidP="001B13BD">
            <w:pPr>
              <w:spacing w:line="280" w:lineRule="atLeast"/>
              <w:rPr>
                <w:rFonts w:asciiTheme="minorHAnsi" w:hAnsiTheme="minorHAnsi" w:cstheme="minorHAnsi"/>
                <w:sz w:val="22"/>
                <w:lang w:val="en-GB"/>
              </w:rPr>
            </w:pPr>
          </w:p>
          <w:p w14:paraId="699ACE7D" w14:textId="77777777" w:rsidR="00E31405" w:rsidRPr="00947B1E" w:rsidRDefault="00E31405" w:rsidP="001B13BD">
            <w:pPr>
              <w:spacing w:line="280" w:lineRule="atLeast"/>
              <w:rPr>
                <w:rFonts w:asciiTheme="minorHAnsi" w:hAnsiTheme="minorHAnsi" w:cstheme="minorHAnsi"/>
                <w:sz w:val="22"/>
                <w:lang w:val="en-GB"/>
              </w:rPr>
            </w:pPr>
            <w:r w:rsidRPr="00947B1E">
              <w:rPr>
                <w:rFonts w:asciiTheme="minorHAnsi" w:hAnsiTheme="minorHAnsi" w:cstheme="minorHAnsi"/>
                <w:b/>
                <w:sz w:val="22"/>
                <w:lang w:val="en-GB"/>
              </w:rPr>
              <w:t>WP5. Communication and dissemination.</w:t>
            </w:r>
            <w:r w:rsidRPr="00947B1E">
              <w:rPr>
                <w:rFonts w:asciiTheme="minorHAnsi" w:hAnsiTheme="minorHAnsi" w:cstheme="minorHAnsi"/>
                <w:sz w:val="22"/>
                <w:lang w:val="en-GB"/>
              </w:rPr>
              <w:t xml:space="preserve"> The task of this WP</w:t>
            </w:r>
            <w:r w:rsidR="006A514C" w:rsidRPr="00947B1E">
              <w:rPr>
                <w:rFonts w:asciiTheme="minorHAnsi" w:hAnsiTheme="minorHAnsi" w:cstheme="minorHAnsi"/>
                <w:sz w:val="22"/>
                <w:lang w:val="en-GB"/>
              </w:rPr>
              <w:t>5</w:t>
            </w:r>
            <w:r w:rsidRPr="00947B1E">
              <w:rPr>
                <w:rFonts w:asciiTheme="minorHAnsi" w:hAnsiTheme="minorHAnsi" w:cstheme="minorHAnsi"/>
                <w:sz w:val="22"/>
                <w:lang w:val="en-GB"/>
              </w:rPr>
              <w:t xml:space="preserve"> is twofold: on the one hand spread the results of the ML project itself, on the other hand consider how to communicate to users and other stakeholders </w:t>
            </w:r>
            <w:r w:rsidR="00324367" w:rsidRPr="00947B1E">
              <w:rPr>
                <w:rFonts w:asciiTheme="minorHAnsi" w:hAnsiTheme="minorHAnsi" w:cstheme="minorHAnsi"/>
                <w:sz w:val="22"/>
                <w:lang w:val="en-GB"/>
              </w:rPr>
              <w:t xml:space="preserve">on ML-based and ML-enhanced </w:t>
            </w:r>
            <w:proofErr w:type="gramStart"/>
            <w:r w:rsidR="00324367" w:rsidRPr="00947B1E">
              <w:rPr>
                <w:rFonts w:asciiTheme="minorHAnsi" w:hAnsiTheme="minorHAnsi" w:cstheme="minorHAnsi"/>
                <w:sz w:val="22"/>
                <w:lang w:val="en-GB"/>
              </w:rPr>
              <w:t xml:space="preserve">official  </w:t>
            </w:r>
            <w:r w:rsidR="006A514C" w:rsidRPr="00947B1E">
              <w:rPr>
                <w:rFonts w:asciiTheme="minorHAnsi" w:hAnsiTheme="minorHAnsi" w:cstheme="minorHAnsi"/>
                <w:sz w:val="22"/>
                <w:lang w:val="en-GB"/>
              </w:rPr>
              <w:t>statistics</w:t>
            </w:r>
            <w:proofErr w:type="gramEnd"/>
            <w:r w:rsidR="006A514C" w:rsidRPr="00947B1E">
              <w:rPr>
                <w:rFonts w:asciiTheme="minorHAnsi" w:hAnsiTheme="minorHAnsi" w:cstheme="minorHAnsi"/>
                <w:sz w:val="22"/>
                <w:lang w:val="en-GB"/>
              </w:rPr>
              <w:t>.</w:t>
            </w:r>
            <w:r w:rsidR="00061A89">
              <w:rPr>
                <w:rFonts w:asciiTheme="minorHAnsi" w:hAnsiTheme="minorHAnsi" w:cstheme="minorHAnsi"/>
                <w:sz w:val="22"/>
                <w:lang w:val="en-GB"/>
              </w:rPr>
              <w:t xml:space="preserve"> </w:t>
            </w:r>
            <w:r w:rsidR="00061A89" w:rsidRPr="00947B1E">
              <w:rPr>
                <w:rFonts w:asciiTheme="minorHAnsi" w:hAnsiTheme="minorHAnsi" w:cstheme="minorHAnsi"/>
                <w:sz w:val="22"/>
                <w:lang w:val="en-GB"/>
              </w:rPr>
              <w:t>The WP</w:t>
            </w:r>
            <w:r w:rsidR="00061A89">
              <w:rPr>
                <w:rFonts w:asciiTheme="minorHAnsi" w:hAnsiTheme="minorHAnsi" w:cstheme="minorHAnsi"/>
                <w:sz w:val="22"/>
                <w:lang w:val="en-GB"/>
              </w:rPr>
              <w:t>5</w:t>
            </w:r>
            <w:r w:rsidR="00061A89" w:rsidRPr="00947B1E">
              <w:rPr>
                <w:rFonts w:asciiTheme="minorHAnsi" w:hAnsiTheme="minorHAnsi" w:cstheme="minorHAnsi"/>
                <w:sz w:val="22"/>
                <w:lang w:val="en-GB"/>
              </w:rPr>
              <w:t xml:space="preserve"> team will also propose an approach for maintaining, updating and disseminating </w:t>
            </w:r>
            <w:r w:rsidR="00061A89">
              <w:rPr>
                <w:rFonts w:asciiTheme="minorHAnsi" w:hAnsiTheme="minorHAnsi" w:cstheme="minorHAnsi"/>
                <w:sz w:val="22"/>
                <w:lang w:val="en-GB"/>
              </w:rPr>
              <w:t xml:space="preserve">project deliverables such as the inventory, quality framework and </w:t>
            </w:r>
            <w:r w:rsidR="00061A89" w:rsidRPr="00947B1E">
              <w:rPr>
                <w:rFonts w:asciiTheme="minorHAnsi" w:hAnsiTheme="minorHAnsi" w:cstheme="minorHAnsi"/>
                <w:sz w:val="22"/>
                <w:lang w:val="en-GB"/>
              </w:rPr>
              <w:t>handbook after closure of the ML project.</w:t>
            </w:r>
          </w:p>
          <w:p w14:paraId="72F080AD" w14:textId="77777777" w:rsidR="006A514C" w:rsidRPr="00947B1E" w:rsidRDefault="006A514C" w:rsidP="001B13BD">
            <w:pPr>
              <w:spacing w:line="280" w:lineRule="atLeast"/>
              <w:rPr>
                <w:rFonts w:asciiTheme="minorHAnsi" w:hAnsiTheme="minorHAnsi" w:cstheme="minorHAnsi"/>
                <w:sz w:val="22"/>
                <w:lang w:val="en-GB"/>
              </w:rPr>
            </w:pPr>
          </w:p>
          <w:p w14:paraId="0F8562F0" w14:textId="77777777" w:rsidR="006A514C" w:rsidRPr="00947B1E" w:rsidRDefault="006A514C" w:rsidP="001B13BD">
            <w:pPr>
              <w:spacing w:line="280" w:lineRule="atLeast"/>
              <w:rPr>
                <w:rFonts w:asciiTheme="minorHAnsi" w:hAnsiTheme="minorHAnsi" w:cstheme="minorHAnsi"/>
                <w:b/>
                <w:sz w:val="22"/>
                <w:lang w:val="en-GB"/>
              </w:rPr>
            </w:pPr>
            <w:r w:rsidRPr="00947B1E">
              <w:rPr>
                <w:rFonts w:asciiTheme="minorHAnsi" w:hAnsiTheme="minorHAnsi" w:cstheme="minorHAnsi"/>
                <w:b/>
                <w:sz w:val="22"/>
                <w:lang w:val="en-GB"/>
              </w:rPr>
              <w:t>WP6. Overall project management.</w:t>
            </w:r>
            <w:r w:rsidRPr="00947B1E">
              <w:rPr>
                <w:rFonts w:asciiTheme="minorHAnsi" w:hAnsiTheme="minorHAnsi" w:cstheme="minorHAnsi"/>
                <w:sz w:val="22"/>
                <w:lang w:val="en-GB"/>
              </w:rPr>
              <w:t xml:space="preserve"> This is where the usual project coordination, reporting and planning go.</w:t>
            </w:r>
          </w:p>
          <w:p w14:paraId="0B314EDB" w14:textId="77777777" w:rsidR="006A514C" w:rsidRPr="00947B1E" w:rsidRDefault="006A514C" w:rsidP="001B13BD">
            <w:pPr>
              <w:spacing w:line="280" w:lineRule="atLeast"/>
              <w:rPr>
                <w:rFonts w:asciiTheme="minorHAnsi" w:hAnsiTheme="minorHAnsi" w:cstheme="minorHAnsi"/>
                <w:sz w:val="22"/>
                <w:lang w:val="en-GB"/>
              </w:rPr>
            </w:pPr>
          </w:p>
          <w:p w14:paraId="7DAAEDD7" w14:textId="77777777" w:rsidR="001B13BD" w:rsidRDefault="006A514C" w:rsidP="001B13BD">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 xml:space="preserve">In principle all WPs </w:t>
            </w:r>
            <w:r w:rsidR="000F57F5">
              <w:rPr>
                <w:rFonts w:asciiTheme="minorHAnsi" w:hAnsiTheme="minorHAnsi" w:cstheme="minorHAnsi"/>
                <w:sz w:val="22"/>
                <w:lang w:val="en-GB"/>
              </w:rPr>
              <w:t>c</w:t>
            </w:r>
            <w:r w:rsidRPr="00947B1E">
              <w:rPr>
                <w:rFonts w:asciiTheme="minorHAnsi" w:hAnsiTheme="minorHAnsi" w:cstheme="minorHAnsi"/>
                <w:sz w:val="22"/>
                <w:lang w:val="en-GB"/>
              </w:rPr>
              <w:t xml:space="preserve">an run in parallel although there are some </w:t>
            </w:r>
            <w:r w:rsidR="000F57F5">
              <w:rPr>
                <w:rFonts w:asciiTheme="minorHAnsi" w:hAnsiTheme="minorHAnsi" w:cstheme="minorHAnsi"/>
                <w:sz w:val="22"/>
                <w:lang w:val="en-GB"/>
              </w:rPr>
              <w:t xml:space="preserve">temporal </w:t>
            </w:r>
            <w:r w:rsidRPr="00947B1E">
              <w:rPr>
                <w:rFonts w:asciiTheme="minorHAnsi" w:hAnsiTheme="minorHAnsi" w:cstheme="minorHAnsi"/>
                <w:sz w:val="22"/>
                <w:lang w:val="en-GB"/>
              </w:rPr>
              <w:t xml:space="preserve">interdependencies between them that require explicit attention. </w:t>
            </w:r>
            <w:r w:rsidR="000F57F5" w:rsidRPr="00947B1E">
              <w:rPr>
                <w:rFonts w:asciiTheme="minorHAnsi" w:hAnsiTheme="minorHAnsi" w:cstheme="minorHAnsi"/>
                <w:sz w:val="22"/>
                <w:lang w:val="en-GB"/>
              </w:rPr>
              <w:t xml:space="preserve">Most work can be done in a virtual </w:t>
            </w:r>
            <w:proofErr w:type="gramStart"/>
            <w:r w:rsidR="000F57F5" w:rsidRPr="00947B1E">
              <w:rPr>
                <w:rFonts w:asciiTheme="minorHAnsi" w:hAnsiTheme="minorHAnsi" w:cstheme="minorHAnsi"/>
                <w:sz w:val="22"/>
                <w:lang w:val="en-GB"/>
              </w:rPr>
              <w:t>setting</w:t>
            </w:r>
            <w:proofErr w:type="gramEnd"/>
            <w:r w:rsidR="000F57F5" w:rsidRPr="00947B1E">
              <w:rPr>
                <w:rFonts w:asciiTheme="minorHAnsi" w:hAnsiTheme="minorHAnsi" w:cstheme="minorHAnsi"/>
                <w:sz w:val="22"/>
                <w:lang w:val="en-GB"/>
              </w:rPr>
              <w:t xml:space="preserve"> but two or three physical sprints will be necessary.</w:t>
            </w:r>
          </w:p>
          <w:p w14:paraId="2173397C" w14:textId="77777777" w:rsidR="000F57F5" w:rsidRPr="00947B1E" w:rsidRDefault="000F57F5" w:rsidP="001B13BD">
            <w:pPr>
              <w:spacing w:line="280" w:lineRule="atLeast"/>
              <w:rPr>
                <w:rFonts w:asciiTheme="minorHAnsi" w:hAnsiTheme="minorHAnsi" w:cstheme="minorHAnsi"/>
                <w:sz w:val="22"/>
                <w:lang w:val="en-GB"/>
              </w:rPr>
            </w:pPr>
          </w:p>
          <w:p w14:paraId="5C70FE92" w14:textId="77777777" w:rsidR="001B13BD" w:rsidRPr="00947B1E" w:rsidRDefault="001B13BD" w:rsidP="001B13BD">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 xml:space="preserve">The application of ML methods by nature implies interdisciplinary work. </w:t>
            </w:r>
            <w:r w:rsidR="00947B1E" w:rsidRPr="00947B1E">
              <w:rPr>
                <w:rFonts w:asciiTheme="minorHAnsi" w:hAnsiTheme="minorHAnsi" w:cstheme="minorHAnsi"/>
                <w:sz w:val="22"/>
                <w:lang w:val="en-GB"/>
              </w:rPr>
              <w:t>Modellers</w:t>
            </w:r>
            <w:r w:rsidRPr="00947B1E">
              <w:rPr>
                <w:rFonts w:asciiTheme="minorHAnsi" w:hAnsiTheme="minorHAnsi" w:cstheme="minorHAnsi"/>
                <w:sz w:val="22"/>
                <w:lang w:val="en-GB"/>
              </w:rPr>
              <w:t xml:space="preserve"> (methodologists), programmers (computer scientists) and subject matter specialists must work together. </w:t>
            </w:r>
            <w:r w:rsidR="00324367" w:rsidRPr="00947B1E">
              <w:rPr>
                <w:rFonts w:asciiTheme="minorHAnsi" w:hAnsiTheme="minorHAnsi" w:cstheme="minorHAnsi"/>
                <w:sz w:val="22"/>
                <w:lang w:val="en-GB"/>
              </w:rPr>
              <w:t>For each WP</w:t>
            </w:r>
            <w:r w:rsidRPr="00947B1E">
              <w:rPr>
                <w:rFonts w:asciiTheme="minorHAnsi" w:hAnsiTheme="minorHAnsi" w:cstheme="minorHAnsi"/>
                <w:sz w:val="22"/>
                <w:lang w:val="en-GB"/>
              </w:rPr>
              <w:t>, teams should be formed that combine these different skills to achieve optimal results.</w:t>
            </w:r>
            <w:r w:rsidR="00FD3D6B" w:rsidRPr="00947B1E">
              <w:rPr>
                <w:rFonts w:asciiTheme="minorHAnsi" w:hAnsiTheme="minorHAnsi" w:cstheme="minorHAnsi"/>
                <w:sz w:val="22"/>
                <w:lang w:val="en-GB"/>
              </w:rPr>
              <w:t xml:space="preserve"> It may be useful to engage interested project members from areas outside the official statistics community.</w:t>
            </w:r>
          </w:p>
          <w:p w14:paraId="75E30D8A" w14:textId="77777777" w:rsidR="000F57F5" w:rsidRDefault="000F57F5" w:rsidP="000F57F5">
            <w:pPr>
              <w:spacing w:line="280" w:lineRule="atLeast"/>
              <w:rPr>
                <w:rFonts w:asciiTheme="minorHAnsi" w:hAnsiTheme="minorHAnsi" w:cstheme="minorHAnsi"/>
                <w:sz w:val="22"/>
                <w:lang w:val="en-GB"/>
              </w:rPr>
            </w:pPr>
          </w:p>
          <w:p w14:paraId="228B538E" w14:textId="77777777" w:rsidR="000F57F5" w:rsidRPr="00947B1E" w:rsidRDefault="000F57F5" w:rsidP="000F57F5">
            <w:pPr>
              <w:spacing w:line="280" w:lineRule="atLeast"/>
              <w:rPr>
                <w:rFonts w:asciiTheme="minorHAnsi" w:hAnsiTheme="minorHAnsi" w:cstheme="minorHAnsi"/>
                <w:b/>
                <w:sz w:val="22"/>
                <w:lang w:val="en-GB"/>
              </w:rPr>
            </w:pPr>
            <w:r w:rsidRPr="00947B1E">
              <w:rPr>
                <w:rFonts w:asciiTheme="minorHAnsi" w:hAnsiTheme="minorHAnsi" w:cstheme="minorHAnsi"/>
                <w:sz w:val="22"/>
                <w:lang w:val="en-GB"/>
              </w:rPr>
              <w:t>Due to the mostly exploratory nature of the project, an agile approach works best. It could be helpful to identify an explicit product owner for each WP (member of the Executive Board?) in order to decide on deliverables and next steps.</w:t>
            </w:r>
            <w:r>
              <w:rPr>
                <w:rFonts w:asciiTheme="minorHAnsi" w:hAnsiTheme="minorHAnsi" w:cstheme="minorHAnsi"/>
                <w:sz w:val="22"/>
                <w:lang w:val="en-GB"/>
              </w:rPr>
              <w:t xml:space="preserve"> </w:t>
            </w:r>
            <w:r w:rsidRPr="00947B1E">
              <w:rPr>
                <w:rFonts w:asciiTheme="minorHAnsi" w:hAnsiTheme="minorHAnsi" w:cstheme="minorHAnsi"/>
                <w:sz w:val="22"/>
                <w:lang w:val="en-GB"/>
              </w:rPr>
              <w:t>A sandbox-like environment could be helpful as a common workspace.</w:t>
            </w:r>
          </w:p>
          <w:p w14:paraId="56114221" w14:textId="77777777" w:rsidR="00C32C7A" w:rsidRPr="00947B1E" w:rsidRDefault="00C32C7A" w:rsidP="001B13BD">
            <w:pPr>
              <w:spacing w:line="280" w:lineRule="atLeast"/>
              <w:rPr>
                <w:rFonts w:asciiTheme="minorHAnsi" w:hAnsiTheme="minorHAnsi" w:cstheme="minorHAnsi"/>
                <w:sz w:val="22"/>
                <w:lang w:val="en-GB"/>
              </w:rPr>
            </w:pPr>
          </w:p>
          <w:p w14:paraId="6F22DA21" w14:textId="77777777" w:rsidR="00C32C7A" w:rsidRPr="00947B1E" w:rsidRDefault="00C32C7A" w:rsidP="001B13BD">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The project is designed for a one-year duration but given the complexity of the ML topic an extension could be necessary; depending on progress and appetite for deeper results.</w:t>
            </w:r>
          </w:p>
          <w:p w14:paraId="271724A4" w14:textId="77777777" w:rsidR="00A41B19" w:rsidRPr="00947B1E" w:rsidRDefault="00A41B19" w:rsidP="00324367">
            <w:pPr>
              <w:spacing w:line="280" w:lineRule="atLeast"/>
              <w:rPr>
                <w:lang w:val="en-GB"/>
              </w:rPr>
            </w:pPr>
          </w:p>
        </w:tc>
      </w:tr>
      <w:tr w:rsidR="002C1717" w:rsidRPr="00947B1E" w14:paraId="505A83AA" w14:textId="77777777" w:rsidTr="005326AD">
        <w:tc>
          <w:tcPr>
            <w:tcW w:w="9975" w:type="dxa"/>
            <w:gridSpan w:val="5"/>
            <w:shd w:val="clear" w:color="auto" w:fill="8DB3E2" w:themeFill="text2" w:themeFillTint="66"/>
          </w:tcPr>
          <w:p w14:paraId="27F07F90" w14:textId="77777777" w:rsidR="002C1717" w:rsidRPr="00947B1E" w:rsidRDefault="002C1717" w:rsidP="002C1717">
            <w:pPr>
              <w:rPr>
                <w:b/>
                <w:szCs w:val="24"/>
                <w:lang w:val="en-GB"/>
              </w:rPr>
            </w:pPr>
            <w:r w:rsidRPr="00947B1E">
              <w:rPr>
                <w:b/>
                <w:szCs w:val="24"/>
                <w:lang w:val="en-GB"/>
              </w:rPr>
              <w:lastRenderedPageBreak/>
              <w:t>Alternatives considered</w:t>
            </w:r>
          </w:p>
        </w:tc>
      </w:tr>
      <w:tr w:rsidR="002C1717" w:rsidRPr="00947B1E" w14:paraId="4ED524DD" w14:textId="77777777" w:rsidTr="005326AD">
        <w:tc>
          <w:tcPr>
            <w:tcW w:w="9975" w:type="dxa"/>
            <w:gridSpan w:val="5"/>
            <w:shd w:val="clear" w:color="auto" w:fill="auto"/>
          </w:tcPr>
          <w:p w14:paraId="3B79EE1E" w14:textId="77777777" w:rsidR="00632C43" w:rsidRPr="00947B1E" w:rsidRDefault="00E116A9" w:rsidP="00FD3D6B">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 xml:space="preserve">Instead of a </w:t>
            </w:r>
            <w:r w:rsidR="000F57F5">
              <w:rPr>
                <w:rFonts w:asciiTheme="minorHAnsi" w:hAnsiTheme="minorHAnsi" w:cstheme="minorHAnsi"/>
                <w:sz w:val="22"/>
                <w:lang w:val="en-GB"/>
              </w:rPr>
              <w:t>full-</w:t>
            </w:r>
            <w:r w:rsidR="00F64998">
              <w:rPr>
                <w:rFonts w:asciiTheme="minorHAnsi" w:hAnsiTheme="minorHAnsi" w:cstheme="minorHAnsi"/>
                <w:sz w:val="22"/>
                <w:lang w:val="en-GB"/>
              </w:rPr>
              <w:t xml:space="preserve">fledged </w:t>
            </w:r>
            <w:r w:rsidRPr="00947B1E">
              <w:rPr>
                <w:rFonts w:asciiTheme="minorHAnsi" w:hAnsiTheme="minorHAnsi" w:cstheme="minorHAnsi"/>
                <w:sz w:val="22"/>
                <w:lang w:val="en-GB"/>
              </w:rPr>
              <w:t>coherent project</w:t>
            </w:r>
            <w:r w:rsidR="00F64998">
              <w:rPr>
                <w:rFonts w:asciiTheme="minorHAnsi" w:hAnsiTheme="minorHAnsi" w:cstheme="minorHAnsi"/>
                <w:sz w:val="22"/>
                <w:lang w:val="en-GB"/>
              </w:rPr>
              <w:t>,</w:t>
            </w:r>
            <w:r w:rsidRPr="00947B1E">
              <w:rPr>
                <w:rFonts w:asciiTheme="minorHAnsi" w:hAnsiTheme="minorHAnsi" w:cstheme="minorHAnsi"/>
                <w:sz w:val="22"/>
                <w:lang w:val="en-GB"/>
              </w:rPr>
              <w:t xml:space="preserve"> it may be possible to isolate some of the WPs and allocate them to appropriate </w:t>
            </w:r>
            <w:r w:rsidR="000F57F5">
              <w:rPr>
                <w:rFonts w:asciiTheme="minorHAnsi" w:hAnsiTheme="minorHAnsi" w:cstheme="minorHAnsi"/>
                <w:sz w:val="22"/>
                <w:lang w:val="en-GB"/>
              </w:rPr>
              <w:t>Modernisation G</w:t>
            </w:r>
            <w:r w:rsidRPr="00947B1E">
              <w:rPr>
                <w:rFonts w:asciiTheme="minorHAnsi" w:hAnsiTheme="minorHAnsi" w:cstheme="minorHAnsi"/>
                <w:sz w:val="22"/>
                <w:lang w:val="en-GB"/>
              </w:rPr>
              <w:t xml:space="preserve">roups as separate activities. </w:t>
            </w:r>
            <w:proofErr w:type="gramStart"/>
            <w:r w:rsidR="00F64998">
              <w:rPr>
                <w:rFonts w:asciiTheme="minorHAnsi" w:hAnsiTheme="minorHAnsi" w:cstheme="minorHAnsi"/>
                <w:sz w:val="22"/>
                <w:lang w:val="en-GB"/>
              </w:rPr>
              <w:t>In particular WP2</w:t>
            </w:r>
            <w:proofErr w:type="gramEnd"/>
            <w:r w:rsidR="00F64998">
              <w:rPr>
                <w:rFonts w:asciiTheme="minorHAnsi" w:hAnsiTheme="minorHAnsi" w:cstheme="minorHAnsi"/>
                <w:sz w:val="22"/>
                <w:lang w:val="en-GB"/>
              </w:rPr>
              <w:t xml:space="preserve"> and WP3 </w:t>
            </w:r>
            <w:r w:rsidR="000F57F5">
              <w:rPr>
                <w:rFonts w:asciiTheme="minorHAnsi" w:hAnsiTheme="minorHAnsi" w:cstheme="minorHAnsi"/>
                <w:sz w:val="22"/>
                <w:lang w:val="en-GB"/>
              </w:rPr>
              <w:t xml:space="preserve">would </w:t>
            </w:r>
            <w:r w:rsidR="00F64998">
              <w:rPr>
                <w:rFonts w:asciiTheme="minorHAnsi" w:hAnsiTheme="minorHAnsi" w:cstheme="minorHAnsi"/>
                <w:sz w:val="22"/>
                <w:lang w:val="en-GB"/>
              </w:rPr>
              <w:t>seem suitable for</w:t>
            </w:r>
            <w:r w:rsidR="000F57F5">
              <w:rPr>
                <w:rFonts w:asciiTheme="minorHAnsi" w:hAnsiTheme="minorHAnsi" w:cstheme="minorHAnsi"/>
                <w:sz w:val="22"/>
                <w:lang w:val="en-GB"/>
              </w:rPr>
              <w:t xml:space="preserve"> </w:t>
            </w:r>
            <w:r w:rsidR="00F64998">
              <w:rPr>
                <w:rFonts w:asciiTheme="minorHAnsi" w:hAnsiTheme="minorHAnsi" w:cstheme="minorHAnsi"/>
                <w:sz w:val="22"/>
                <w:lang w:val="en-GB"/>
              </w:rPr>
              <w:t xml:space="preserve">this. </w:t>
            </w:r>
            <w:r w:rsidRPr="00947B1E">
              <w:rPr>
                <w:rFonts w:asciiTheme="minorHAnsi" w:hAnsiTheme="minorHAnsi" w:cstheme="minorHAnsi"/>
                <w:sz w:val="22"/>
                <w:lang w:val="en-GB"/>
              </w:rPr>
              <w:t>It could also</w:t>
            </w:r>
            <w:r w:rsidR="00FD3D6B" w:rsidRPr="00947B1E">
              <w:rPr>
                <w:rFonts w:asciiTheme="minorHAnsi" w:hAnsiTheme="minorHAnsi" w:cstheme="minorHAnsi"/>
                <w:sz w:val="22"/>
                <w:lang w:val="en-GB"/>
              </w:rPr>
              <w:t xml:space="preserve"> be</w:t>
            </w:r>
            <w:r w:rsidRPr="00947B1E">
              <w:rPr>
                <w:rFonts w:asciiTheme="minorHAnsi" w:hAnsiTheme="minorHAnsi" w:cstheme="minorHAnsi"/>
                <w:sz w:val="22"/>
                <w:lang w:val="en-GB"/>
              </w:rPr>
              <w:t xml:space="preserve"> possible to try and collaborate with the academic community in scientific programs like </w:t>
            </w:r>
            <w:r w:rsidR="00F64998">
              <w:rPr>
                <w:rFonts w:asciiTheme="minorHAnsi" w:hAnsiTheme="minorHAnsi" w:cstheme="minorHAnsi"/>
                <w:sz w:val="22"/>
                <w:lang w:val="en-GB"/>
              </w:rPr>
              <w:t xml:space="preserve">the European </w:t>
            </w:r>
            <w:r w:rsidRPr="00947B1E">
              <w:rPr>
                <w:rFonts w:asciiTheme="minorHAnsi" w:hAnsiTheme="minorHAnsi" w:cstheme="minorHAnsi"/>
                <w:sz w:val="22"/>
                <w:lang w:val="en-GB"/>
              </w:rPr>
              <w:t>Horizon2020</w:t>
            </w:r>
            <w:r w:rsidR="00F64998">
              <w:rPr>
                <w:rFonts w:asciiTheme="minorHAnsi" w:hAnsiTheme="minorHAnsi" w:cstheme="minorHAnsi"/>
                <w:sz w:val="22"/>
                <w:lang w:val="en-GB"/>
              </w:rPr>
              <w:t xml:space="preserve"> program</w:t>
            </w:r>
            <w:r w:rsidRPr="00947B1E">
              <w:rPr>
                <w:rFonts w:asciiTheme="minorHAnsi" w:hAnsiTheme="minorHAnsi" w:cstheme="minorHAnsi"/>
                <w:sz w:val="22"/>
                <w:lang w:val="en-GB"/>
              </w:rPr>
              <w:t>.</w:t>
            </w:r>
          </w:p>
          <w:p w14:paraId="4FB0DB2D" w14:textId="77777777" w:rsidR="006A514C" w:rsidRPr="00947B1E" w:rsidRDefault="006A514C" w:rsidP="00CF10B6">
            <w:pPr>
              <w:spacing w:after="120"/>
              <w:jc w:val="both"/>
              <w:rPr>
                <w:i/>
                <w:iCs/>
                <w:color w:val="A6A6A6" w:themeColor="background1" w:themeShade="A6"/>
                <w:sz w:val="22"/>
                <w:lang w:val="en-GB"/>
              </w:rPr>
            </w:pPr>
          </w:p>
        </w:tc>
      </w:tr>
      <w:tr w:rsidR="002C1717" w:rsidRPr="00947B1E" w14:paraId="6B67EEF3" w14:textId="77777777" w:rsidTr="005326AD">
        <w:tc>
          <w:tcPr>
            <w:tcW w:w="9975" w:type="dxa"/>
            <w:gridSpan w:val="5"/>
            <w:shd w:val="clear" w:color="auto" w:fill="8DB3E2" w:themeFill="text2" w:themeFillTint="66"/>
          </w:tcPr>
          <w:p w14:paraId="61F4121E" w14:textId="77777777" w:rsidR="002C1717" w:rsidRPr="00947B1E" w:rsidRDefault="002C1717" w:rsidP="002C1717">
            <w:pPr>
              <w:rPr>
                <w:rFonts w:asciiTheme="minorHAnsi" w:hAnsiTheme="minorHAnsi"/>
                <w:b/>
                <w:szCs w:val="24"/>
                <w:lang w:val="en-GB"/>
              </w:rPr>
            </w:pPr>
            <w:r w:rsidRPr="00947B1E">
              <w:rPr>
                <w:rFonts w:asciiTheme="minorHAnsi" w:hAnsiTheme="minorHAnsi"/>
                <w:b/>
                <w:szCs w:val="24"/>
                <w:lang w:val="en-GB"/>
              </w:rPr>
              <w:t>How does it relate to the HLG-MOS vision and other activities under the HLG-MOS?</w:t>
            </w:r>
          </w:p>
        </w:tc>
      </w:tr>
      <w:tr w:rsidR="002C1717" w:rsidRPr="00947B1E" w14:paraId="6FB94236" w14:textId="77777777" w:rsidTr="005326AD">
        <w:trPr>
          <w:trHeight w:val="391"/>
        </w:trPr>
        <w:tc>
          <w:tcPr>
            <w:tcW w:w="9975" w:type="dxa"/>
            <w:gridSpan w:val="5"/>
          </w:tcPr>
          <w:p w14:paraId="0D46C941" w14:textId="77777777" w:rsidR="00A76961" w:rsidRPr="00947B1E" w:rsidRDefault="001B13BD" w:rsidP="00FD3D6B">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 xml:space="preserve">ML is </w:t>
            </w:r>
            <w:r w:rsidR="00FD3D6B" w:rsidRPr="00947B1E">
              <w:rPr>
                <w:rFonts w:asciiTheme="minorHAnsi" w:hAnsiTheme="minorHAnsi" w:cstheme="minorHAnsi"/>
                <w:sz w:val="22"/>
                <w:lang w:val="en-GB"/>
              </w:rPr>
              <w:t>a</w:t>
            </w:r>
            <w:r w:rsidRPr="00947B1E">
              <w:rPr>
                <w:rFonts w:asciiTheme="minorHAnsi" w:hAnsiTheme="minorHAnsi" w:cstheme="minorHAnsi"/>
                <w:sz w:val="22"/>
                <w:lang w:val="en-GB"/>
              </w:rPr>
              <w:t xml:space="preserve"> </w:t>
            </w:r>
            <w:proofErr w:type="gramStart"/>
            <w:r w:rsidRPr="00947B1E">
              <w:rPr>
                <w:rFonts w:asciiTheme="minorHAnsi" w:hAnsiTheme="minorHAnsi" w:cstheme="minorHAnsi"/>
                <w:sz w:val="22"/>
                <w:lang w:val="en-GB"/>
              </w:rPr>
              <w:t>key modern technologies</w:t>
            </w:r>
            <w:proofErr w:type="gramEnd"/>
            <w:r w:rsidRPr="00947B1E">
              <w:rPr>
                <w:rFonts w:asciiTheme="minorHAnsi" w:hAnsiTheme="minorHAnsi" w:cstheme="minorHAnsi"/>
                <w:sz w:val="22"/>
                <w:lang w:val="en-GB"/>
              </w:rPr>
              <w:t xml:space="preserve"> that the worldwide statistical community should consider and the methods, IT solutions and other related issues can be dealt with in a u</w:t>
            </w:r>
            <w:r w:rsidR="00F64998">
              <w:rPr>
                <w:rFonts w:asciiTheme="minorHAnsi" w:hAnsiTheme="minorHAnsi" w:cstheme="minorHAnsi"/>
                <w:sz w:val="22"/>
                <w:lang w:val="en-GB"/>
              </w:rPr>
              <w:t xml:space="preserve">niversal; manner. Since, at this moment in time, </w:t>
            </w:r>
            <w:r w:rsidRPr="00947B1E">
              <w:rPr>
                <w:rFonts w:asciiTheme="minorHAnsi" w:hAnsiTheme="minorHAnsi" w:cstheme="minorHAnsi"/>
                <w:sz w:val="22"/>
                <w:lang w:val="en-GB"/>
              </w:rPr>
              <w:t xml:space="preserve">basically </w:t>
            </w:r>
            <w:r w:rsidR="00F64998">
              <w:rPr>
                <w:rFonts w:asciiTheme="minorHAnsi" w:hAnsiTheme="minorHAnsi" w:cstheme="minorHAnsi"/>
                <w:sz w:val="22"/>
                <w:lang w:val="en-GB"/>
              </w:rPr>
              <w:t>all</w:t>
            </w:r>
            <w:r w:rsidR="00F64998" w:rsidRPr="00947B1E">
              <w:rPr>
                <w:rFonts w:asciiTheme="minorHAnsi" w:hAnsiTheme="minorHAnsi" w:cstheme="minorHAnsi"/>
                <w:sz w:val="22"/>
                <w:lang w:val="en-GB"/>
              </w:rPr>
              <w:t xml:space="preserve"> NSOs are </w:t>
            </w:r>
            <w:r w:rsidRPr="00947B1E">
              <w:rPr>
                <w:rFonts w:asciiTheme="minorHAnsi" w:hAnsiTheme="minorHAnsi" w:cstheme="minorHAnsi"/>
                <w:sz w:val="22"/>
                <w:lang w:val="en-GB"/>
              </w:rPr>
              <w:t xml:space="preserve">in the same pioneering phase this is an excellent </w:t>
            </w:r>
            <w:r w:rsidR="00F64998">
              <w:rPr>
                <w:rFonts w:asciiTheme="minorHAnsi" w:hAnsiTheme="minorHAnsi" w:cstheme="minorHAnsi"/>
                <w:sz w:val="22"/>
                <w:lang w:val="en-GB"/>
              </w:rPr>
              <w:t>opportunity</w:t>
            </w:r>
            <w:r w:rsidRPr="00947B1E">
              <w:rPr>
                <w:rFonts w:asciiTheme="minorHAnsi" w:hAnsiTheme="minorHAnsi" w:cstheme="minorHAnsi"/>
                <w:sz w:val="22"/>
                <w:lang w:val="en-GB"/>
              </w:rPr>
              <w:t xml:space="preserve"> for shared development and </w:t>
            </w:r>
            <w:r w:rsidR="00F64998">
              <w:rPr>
                <w:rFonts w:asciiTheme="minorHAnsi" w:hAnsiTheme="minorHAnsi" w:cstheme="minorHAnsi"/>
                <w:sz w:val="22"/>
                <w:lang w:val="en-GB"/>
              </w:rPr>
              <w:t xml:space="preserve">mutual </w:t>
            </w:r>
            <w:r w:rsidRPr="00947B1E">
              <w:rPr>
                <w:rFonts w:asciiTheme="minorHAnsi" w:hAnsiTheme="minorHAnsi" w:cstheme="minorHAnsi"/>
                <w:sz w:val="22"/>
                <w:lang w:val="en-GB"/>
              </w:rPr>
              <w:t xml:space="preserve">collaboration. The ML proposal seamlessly fits the HLG-MOS mission, all four elements of its vision are </w:t>
            </w:r>
            <w:proofErr w:type="gramStart"/>
            <w:r w:rsidRPr="00947B1E">
              <w:rPr>
                <w:rFonts w:asciiTheme="minorHAnsi" w:hAnsiTheme="minorHAnsi" w:cstheme="minorHAnsi"/>
                <w:sz w:val="22"/>
                <w:lang w:val="en-GB"/>
              </w:rPr>
              <w:t>covered</w:t>
            </w:r>
            <w:proofErr w:type="gramEnd"/>
            <w:r w:rsidRPr="00947B1E">
              <w:rPr>
                <w:rFonts w:asciiTheme="minorHAnsi" w:hAnsiTheme="minorHAnsi" w:cstheme="minorHAnsi"/>
                <w:sz w:val="22"/>
                <w:lang w:val="en-GB"/>
              </w:rPr>
              <w:t xml:space="preserve"> and all five HLG-MOS values are addressed.</w:t>
            </w:r>
          </w:p>
          <w:p w14:paraId="6FA38885" w14:textId="77777777" w:rsidR="006A514C" w:rsidRPr="00947B1E" w:rsidRDefault="006A514C" w:rsidP="001B13BD">
            <w:pPr>
              <w:jc w:val="both"/>
              <w:rPr>
                <w:i/>
                <w:iCs/>
                <w:color w:val="A6A6A6" w:themeColor="background1" w:themeShade="A6"/>
                <w:sz w:val="22"/>
                <w:lang w:val="en-GB"/>
              </w:rPr>
            </w:pPr>
          </w:p>
        </w:tc>
      </w:tr>
      <w:tr w:rsidR="002C1717" w:rsidRPr="00947B1E" w14:paraId="4CEA9401" w14:textId="77777777" w:rsidTr="005326AD">
        <w:tc>
          <w:tcPr>
            <w:tcW w:w="9975" w:type="dxa"/>
            <w:gridSpan w:val="5"/>
            <w:shd w:val="clear" w:color="auto" w:fill="8DB3E2" w:themeFill="text2" w:themeFillTint="66"/>
          </w:tcPr>
          <w:p w14:paraId="312E0109" w14:textId="77777777" w:rsidR="002C1717" w:rsidRPr="00947B1E" w:rsidRDefault="002C1717" w:rsidP="002C1717">
            <w:pPr>
              <w:rPr>
                <w:rFonts w:asciiTheme="minorHAnsi" w:hAnsiTheme="minorHAnsi"/>
                <w:b/>
                <w:szCs w:val="24"/>
                <w:lang w:val="en-GB"/>
              </w:rPr>
            </w:pPr>
            <w:r w:rsidRPr="00947B1E">
              <w:rPr>
                <w:rFonts w:asciiTheme="minorHAnsi" w:hAnsiTheme="minorHAnsi"/>
                <w:b/>
                <w:szCs w:val="24"/>
                <w:lang w:val="en-GB"/>
              </w:rPr>
              <w:t>Proposed start and end dates</w:t>
            </w:r>
          </w:p>
        </w:tc>
      </w:tr>
      <w:tr w:rsidR="002C1717" w:rsidRPr="00947B1E" w14:paraId="59EC36B1" w14:textId="77777777" w:rsidTr="002C1717">
        <w:tc>
          <w:tcPr>
            <w:tcW w:w="4686" w:type="dxa"/>
            <w:gridSpan w:val="2"/>
            <w:tcBorders>
              <w:right w:val="single" w:sz="4" w:space="0" w:color="auto"/>
            </w:tcBorders>
          </w:tcPr>
          <w:p w14:paraId="5E3CCD1E" w14:textId="77777777" w:rsidR="002C1717" w:rsidRPr="00947B1E" w:rsidRDefault="002C1717" w:rsidP="002C1717">
            <w:pPr>
              <w:rPr>
                <w:rFonts w:asciiTheme="minorHAnsi" w:hAnsiTheme="minorHAnsi"/>
                <w:b/>
                <w:szCs w:val="24"/>
                <w:lang w:val="en-GB"/>
              </w:rPr>
            </w:pPr>
            <w:r w:rsidRPr="00947B1E">
              <w:rPr>
                <w:rFonts w:asciiTheme="minorHAnsi" w:hAnsiTheme="minorHAnsi"/>
                <w:b/>
                <w:szCs w:val="24"/>
                <w:lang w:val="en-GB"/>
              </w:rPr>
              <w:t xml:space="preserve">Start: </w:t>
            </w:r>
            <w:r w:rsidRPr="00947B1E">
              <w:rPr>
                <w:i/>
                <w:iCs/>
                <w:color w:val="A6A6A6" w:themeColor="background1" w:themeShade="A6"/>
                <w:sz w:val="22"/>
                <w:lang w:val="en-GB"/>
              </w:rPr>
              <w:t>January 2019</w:t>
            </w:r>
          </w:p>
        </w:tc>
        <w:tc>
          <w:tcPr>
            <w:tcW w:w="5289" w:type="dxa"/>
            <w:gridSpan w:val="3"/>
            <w:tcBorders>
              <w:left w:val="single" w:sz="4" w:space="0" w:color="auto"/>
            </w:tcBorders>
          </w:tcPr>
          <w:p w14:paraId="5D95E12C" w14:textId="77777777" w:rsidR="002C1717" w:rsidRPr="00947B1E" w:rsidRDefault="002C1717" w:rsidP="002C1717">
            <w:pPr>
              <w:rPr>
                <w:rFonts w:asciiTheme="minorHAnsi" w:hAnsiTheme="minorHAnsi"/>
                <w:szCs w:val="24"/>
                <w:lang w:val="en-GB"/>
              </w:rPr>
            </w:pPr>
            <w:r w:rsidRPr="00947B1E">
              <w:rPr>
                <w:rFonts w:asciiTheme="minorHAnsi" w:hAnsiTheme="minorHAnsi"/>
                <w:b/>
                <w:szCs w:val="24"/>
                <w:lang w:val="en-GB"/>
              </w:rPr>
              <w:t xml:space="preserve">End: </w:t>
            </w:r>
            <w:r w:rsidRPr="00947B1E">
              <w:rPr>
                <w:i/>
                <w:iCs/>
                <w:color w:val="A6A6A6" w:themeColor="background1" w:themeShade="A6"/>
                <w:sz w:val="22"/>
                <w:lang w:val="en-GB"/>
              </w:rPr>
              <w:t>December 2019</w:t>
            </w:r>
          </w:p>
        </w:tc>
      </w:tr>
    </w:tbl>
    <w:p w14:paraId="55FAF8BE" w14:textId="77777777" w:rsidR="004E79C1" w:rsidRPr="00947B1E" w:rsidRDefault="004E79C1" w:rsidP="00A41B19">
      <w:pPr>
        <w:spacing w:after="120"/>
        <w:rPr>
          <w:rFonts w:cstheme="minorHAnsi"/>
          <w:sz w:val="24"/>
          <w:szCs w:val="24"/>
          <w:lang w:val="en-GB"/>
        </w:rPr>
      </w:pPr>
    </w:p>
    <w:sectPr w:rsidR="004E79C1" w:rsidRPr="00947B1E"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05182" w14:textId="77777777" w:rsidR="000C6AAE" w:rsidRDefault="000C6AAE" w:rsidP="004E4F90">
      <w:r>
        <w:separator/>
      </w:r>
    </w:p>
  </w:endnote>
  <w:endnote w:type="continuationSeparator" w:id="0">
    <w:p w14:paraId="2DB65526" w14:textId="77777777" w:rsidR="000C6AAE" w:rsidRDefault="000C6AAE"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71BD4" w14:textId="77777777" w:rsidR="000C6AAE" w:rsidRDefault="000C6AAE" w:rsidP="004E4F90">
      <w:r>
        <w:separator/>
      </w:r>
    </w:p>
  </w:footnote>
  <w:footnote w:type="continuationSeparator" w:id="0">
    <w:p w14:paraId="2AEC023D" w14:textId="77777777" w:rsidR="000C6AAE" w:rsidRDefault="000C6AAE"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F874586"/>
    <w:multiLevelType w:val="hybridMultilevel"/>
    <w:tmpl w:val="E55EF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2D1E57"/>
    <w:multiLevelType w:val="hybridMultilevel"/>
    <w:tmpl w:val="575A7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25CA2"/>
    <w:multiLevelType w:val="multilevel"/>
    <w:tmpl w:val="C2549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120509B"/>
    <w:multiLevelType w:val="hybridMultilevel"/>
    <w:tmpl w:val="2134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8"/>
  </w:num>
  <w:num w:numId="3">
    <w:abstractNumId w:val="10"/>
  </w:num>
  <w:num w:numId="4">
    <w:abstractNumId w:val="0"/>
  </w:num>
  <w:num w:numId="5">
    <w:abstractNumId w:val="11"/>
  </w:num>
  <w:num w:numId="6">
    <w:abstractNumId w:val="4"/>
  </w:num>
  <w:num w:numId="7">
    <w:abstractNumId w:val="5"/>
  </w:num>
  <w:num w:numId="8">
    <w:abstractNumId w:val="1"/>
  </w:num>
  <w:num w:numId="9">
    <w:abstractNumId w:val="3"/>
  </w:num>
  <w:num w:numId="10">
    <w:abstractNumId w:val="6"/>
  </w:num>
  <w:num w:numId="11">
    <w:abstractNumId w:val="7"/>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51B1"/>
    <w:rsid w:val="0003372E"/>
    <w:rsid w:val="0003614D"/>
    <w:rsid w:val="000507F4"/>
    <w:rsid w:val="00061A89"/>
    <w:rsid w:val="00065E11"/>
    <w:rsid w:val="000736C7"/>
    <w:rsid w:val="000957FE"/>
    <w:rsid w:val="000C4738"/>
    <w:rsid w:val="000C6AAE"/>
    <w:rsid w:val="000E2CBC"/>
    <w:rsid w:val="000F57F5"/>
    <w:rsid w:val="0013751E"/>
    <w:rsid w:val="001457E5"/>
    <w:rsid w:val="00167C13"/>
    <w:rsid w:val="00172450"/>
    <w:rsid w:val="001A6FAE"/>
    <w:rsid w:val="001B13BD"/>
    <w:rsid w:val="001B57E8"/>
    <w:rsid w:val="001D131C"/>
    <w:rsid w:val="001D2187"/>
    <w:rsid w:val="00212999"/>
    <w:rsid w:val="00214F9D"/>
    <w:rsid w:val="002214E1"/>
    <w:rsid w:val="00284B48"/>
    <w:rsid w:val="00291519"/>
    <w:rsid w:val="002C1717"/>
    <w:rsid w:val="00324367"/>
    <w:rsid w:val="00351862"/>
    <w:rsid w:val="00364DFE"/>
    <w:rsid w:val="00397639"/>
    <w:rsid w:val="003A64C0"/>
    <w:rsid w:val="003A65BD"/>
    <w:rsid w:val="003F231F"/>
    <w:rsid w:val="0042690E"/>
    <w:rsid w:val="004410FC"/>
    <w:rsid w:val="004551B1"/>
    <w:rsid w:val="00473321"/>
    <w:rsid w:val="0049550D"/>
    <w:rsid w:val="004A3084"/>
    <w:rsid w:val="004A4BD2"/>
    <w:rsid w:val="004C0424"/>
    <w:rsid w:val="004E4F90"/>
    <w:rsid w:val="004E79C1"/>
    <w:rsid w:val="004E7E8A"/>
    <w:rsid w:val="004F41D9"/>
    <w:rsid w:val="005326AD"/>
    <w:rsid w:val="0057785A"/>
    <w:rsid w:val="005A2F4B"/>
    <w:rsid w:val="005B1D56"/>
    <w:rsid w:val="005C6602"/>
    <w:rsid w:val="00632C43"/>
    <w:rsid w:val="006421D1"/>
    <w:rsid w:val="006530E5"/>
    <w:rsid w:val="006622A5"/>
    <w:rsid w:val="0069534F"/>
    <w:rsid w:val="006A514C"/>
    <w:rsid w:val="006B41F9"/>
    <w:rsid w:val="006D49EA"/>
    <w:rsid w:val="006E19E3"/>
    <w:rsid w:val="0073484F"/>
    <w:rsid w:val="00796061"/>
    <w:rsid w:val="007B3A7C"/>
    <w:rsid w:val="007B604F"/>
    <w:rsid w:val="007D20EB"/>
    <w:rsid w:val="007D346A"/>
    <w:rsid w:val="007D41DC"/>
    <w:rsid w:val="007F20D3"/>
    <w:rsid w:val="00843355"/>
    <w:rsid w:val="00850423"/>
    <w:rsid w:val="00891119"/>
    <w:rsid w:val="0089169C"/>
    <w:rsid w:val="00893A42"/>
    <w:rsid w:val="008E29BD"/>
    <w:rsid w:val="008F40D9"/>
    <w:rsid w:val="0094085C"/>
    <w:rsid w:val="00942BCB"/>
    <w:rsid w:val="00947B1E"/>
    <w:rsid w:val="0097630F"/>
    <w:rsid w:val="00985412"/>
    <w:rsid w:val="00994FB0"/>
    <w:rsid w:val="009B1160"/>
    <w:rsid w:val="009C4486"/>
    <w:rsid w:val="009D0133"/>
    <w:rsid w:val="009D3DBA"/>
    <w:rsid w:val="00A042C7"/>
    <w:rsid w:val="00A31019"/>
    <w:rsid w:val="00A41B19"/>
    <w:rsid w:val="00A76961"/>
    <w:rsid w:val="00A77F79"/>
    <w:rsid w:val="00A81DA4"/>
    <w:rsid w:val="00AA2E77"/>
    <w:rsid w:val="00AD2C31"/>
    <w:rsid w:val="00B26DAD"/>
    <w:rsid w:val="00B37656"/>
    <w:rsid w:val="00B61507"/>
    <w:rsid w:val="00BB2C7C"/>
    <w:rsid w:val="00BE5B63"/>
    <w:rsid w:val="00C32C7A"/>
    <w:rsid w:val="00C33C32"/>
    <w:rsid w:val="00C41281"/>
    <w:rsid w:val="00CB7E40"/>
    <w:rsid w:val="00CE0BD2"/>
    <w:rsid w:val="00CE2F8B"/>
    <w:rsid w:val="00CF10B6"/>
    <w:rsid w:val="00CF178E"/>
    <w:rsid w:val="00D455E4"/>
    <w:rsid w:val="00DA0AFB"/>
    <w:rsid w:val="00DD1244"/>
    <w:rsid w:val="00E03693"/>
    <w:rsid w:val="00E116A9"/>
    <w:rsid w:val="00E21447"/>
    <w:rsid w:val="00E265D7"/>
    <w:rsid w:val="00E31405"/>
    <w:rsid w:val="00E42417"/>
    <w:rsid w:val="00E9695D"/>
    <w:rsid w:val="00EA0A9D"/>
    <w:rsid w:val="00EA4405"/>
    <w:rsid w:val="00EA50EF"/>
    <w:rsid w:val="00EB57B6"/>
    <w:rsid w:val="00EF188A"/>
    <w:rsid w:val="00F24557"/>
    <w:rsid w:val="00F400A9"/>
    <w:rsid w:val="00F40981"/>
    <w:rsid w:val="00F64998"/>
    <w:rsid w:val="00FC760D"/>
    <w:rsid w:val="00FD3B04"/>
    <w:rsid w:val="00FD3D6B"/>
    <w:rsid w:val="00FF565D"/>
    <w:rsid w:val="00FF7253"/>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018670"/>
  <w15:docId w15:val="{DDE7AD24-EC57-4A08-9913-1A76C5B8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 w:type="character" w:customStyle="1" w:styleId="sac">
    <w:name w:val="sac"/>
    <w:basedOn w:val="DefaultParagraphFont"/>
    <w:rsid w:val="006421D1"/>
  </w:style>
  <w:style w:type="paragraph" w:styleId="NormalWeb">
    <w:name w:val="Normal (Web)"/>
    <w:basedOn w:val="Normal"/>
    <w:uiPriority w:val="99"/>
    <w:unhideWhenUsed/>
    <w:rsid w:val="00C33C32"/>
    <w:pPr>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1B13BD"/>
    <w:rPr>
      <w:rFonts w:ascii="Times New Roman" w:eastAsia="Times New Roman" w:hAnsi="Times New Roman" w:cs="Times New Roman"/>
      <w:sz w:val="20"/>
      <w:szCs w:val="20"/>
      <w:lang w:val="it-IT" w:eastAsia="it-IT"/>
    </w:rPr>
  </w:style>
  <w:style w:type="character" w:customStyle="1" w:styleId="FootnoteTextChar">
    <w:name w:val="Footnote Text Char"/>
    <w:basedOn w:val="DefaultParagraphFont"/>
    <w:link w:val="FootnoteText"/>
    <w:uiPriority w:val="99"/>
    <w:semiHidden/>
    <w:rsid w:val="001B13BD"/>
    <w:rPr>
      <w:rFonts w:ascii="Times New Roman" w:eastAsia="Times New Roman" w:hAnsi="Times New Roman" w:cs="Times New Roman"/>
      <w:sz w:val="20"/>
      <w:szCs w:val="20"/>
      <w:lang w:val="it-IT" w:eastAsia="it-IT"/>
    </w:rPr>
  </w:style>
  <w:style w:type="character" w:styleId="FootnoteReference">
    <w:name w:val="footnote reference"/>
    <w:basedOn w:val="DefaultParagraphFont"/>
    <w:uiPriority w:val="99"/>
    <w:semiHidden/>
    <w:unhideWhenUsed/>
    <w:rsid w:val="001B13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56483E-8F54-4E39-8E07-7BEFF3B98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1004</Words>
  <Characters>5725</Characters>
  <Application>Microsoft Office Word</Application>
  <DocSecurity>0</DocSecurity>
  <Lines>47</Lines>
  <Paragraphs>13</Paragraphs>
  <ScaleCrop>false</ScaleCrop>
  <HeadingPairs>
    <vt:vector size="6" baseType="variant">
      <vt:variant>
        <vt:lpstr>Title</vt:lpstr>
      </vt:variant>
      <vt:variant>
        <vt:i4>1</vt:i4>
      </vt:variant>
      <vt:variant>
        <vt:lpstr>Titel</vt:lpstr>
      </vt:variant>
      <vt:variant>
        <vt:i4>1</vt:i4>
      </vt:variant>
      <vt:variant>
        <vt:lpstr>Tittel</vt:lpstr>
      </vt:variant>
      <vt:variant>
        <vt:i4>1</vt:i4>
      </vt:variant>
    </vt:vector>
  </HeadingPairs>
  <TitlesOfParts>
    <vt:vector size="3" baseType="lpstr">
      <vt:lpstr/>
      <vt:lpstr/>
      <vt:lpstr/>
    </vt:vector>
  </TitlesOfParts>
  <Company>UNECE</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lastModifiedBy>Tanya</cp:lastModifiedBy>
  <cp:revision>2</cp:revision>
  <dcterms:created xsi:type="dcterms:W3CDTF">2018-11-21T10:32:00Z</dcterms:created>
  <dcterms:modified xsi:type="dcterms:W3CDTF">2018-11-21T10:32:00Z</dcterms:modified>
</cp:coreProperties>
</file>