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9831B" w14:textId="77777777" w:rsidR="00E3130B" w:rsidRPr="005670FF" w:rsidRDefault="005670FF" w:rsidP="009D5E05">
      <w:pPr>
        <w:pStyle w:val="Heading1"/>
        <w:spacing w:before="0"/>
      </w:pPr>
      <w:r w:rsidRPr="005670FF">
        <w:t xml:space="preserve">Assessing Your </w:t>
      </w:r>
      <w:r>
        <w:t xml:space="preserve">Modernisation </w:t>
      </w:r>
      <w:r w:rsidRPr="005670FF">
        <w:t>Maturity</w:t>
      </w:r>
    </w:p>
    <w:p w14:paraId="245747E6" w14:textId="77777777" w:rsidR="007C7FDF" w:rsidRDefault="005670FF" w:rsidP="005B5A77">
      <w:r w:rsidRPr="005670FF">
        <w:t xml:space="preserve">Under </w:t>
      </w:r>
      <w:r w:rsidR="00802BE7">
        <w:t>the High-level Group</w:t>
      </w:r>
      <w:r>
        <w:t xml:space="preserve"> project on</w:t>
      </w:r>
      <w:r w:rsidRPr="005670FF">
        <w:t xml:space="preserve"> Implementing ModernStats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14:paraId="436E1906" w14:textId="77777777"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14:paraId="71C2C62E" w14:textId="77777777"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r w:rsidR="00802BE7" w:rsidRPr="00802BE7">
        <w:rPr>
          <w:i/>
        </w:rPr>
        <w:t xml:space="preserve">HLG-MOS </w:t>
      </w:r>
      <w:r w:rsidRPr="00802BE7">
        <w:rPr>
          <w:i/>
        </w:rPr>
        <w:t>standards</w:t>
      </w:r>
      <w:r w:rsidRPr="00802BE7">
        <w:t>:</w:t>
      </w:r>
    </w:p>
    <w:p w14:paraId="5839CC18" w14:textId="77777777" w:rsidR="005670FF" w:rsidRDefault="00FF2E09" w:rsidP="005670FF">
      <w:pPr>
        <w:pStyle w:val="ListParagraph"/>
        <w:numPr>
          <w:ilvl w:val="0"/>
          <w:numId w:val="1"/>
        </w:numPr>
      </w:pPr>
      <w:hyperlink r:id="rId8" w:history="1">
        <w:r w:rsidR="005670FF" w:rsidRPr="00A32FED">
          <w:rPr>
            <w:rStyle w:val="Hyperlink"/>
          </w:rPr>
          <w:t>GAMSO</w:t>
        </w:r>
      </w:hyperlink>
    </w:p>
    <w:p w14:paraId="3C579873" w14:textId="77777777" w:rsidR="005670FF" w:rsidRDefault="00FF2E09" w:rsidP="005670FF">
      <w:pPr>
        <w:pStyle w:val="ListParagraph"/>
        <w:numPr>
          <w:ilvl w:val="0"/>
          <w:numId w:val="1"/>
        </w:numPr>
      </w:pPr>
      <w:hyperlink r:id="rId9" w:history="1">
        <w:r w:rsidR="005670FF" w:rsidRPr="00A85AEC">
          <w:rPr>
            <w:rStyle w:val="Hyperlink"/>
          </w:rPr>
          <w:t>GSBPM</w:t>
        </w:r>
      </w:hyperlink>
    </w:p>
    <w:p w14:paraId="0780448E" w14:textId="77777777" w:rsidR="005670FF" w:rsidRDefault="00FF2E09" w:rsidP="005670FF">
      <w:pPr>
        <w:pStyle w:val="ListParagraph"/>
        <w:numPr>
          <w:ilvl w:val="0"/>
          <w:numId w:val="1"/>
        </w:numPr>
      </w:pPr>
      <w:hyperlink r:id="rId10" w:history="1">
        <w:r w:rsidR="005670FF" w:rsidRPr="00A85AEC">
          <w:rPr>
            <w:rStyle w:val="Hyperlink"/>
          </w:rPr>
          <w:t>GSIM</w:t>
        </w:r>
      </w:hyperlink>
    </w:p>
    <w:p w14:paraId="5ED2A7B8" w14:textId="77777777" w:rsidR="005670FF" w:rsidRDefault="00FF2E09" w:rsidP="005670FF">
      <w:pPr>
        <w:pStyle w:val="ListParagraph"/>
        <w:numPr>
          <w:ilvl w:val="0"/>
          <w:numId w:val="1"/>
        </w:numPr>
      </w:pPr>
      <w:hyperlink r:id="rId11" w:history="1">
        <w:r w:rsidR="005670FF" w:rsidRPr="00A85AEC">
          <w:rPr>
            <w:rStyle w:val="Hyperlink"/>
          </w:rPr>
          <w:t>CSPA</w:t>
        </w:r>
      </w:hyperlink>
    </w:p>
    <w:p w14:paraId="52791728" w14:textId="77777777"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r w:rsidR="002D74BF" w:rsidRPr="002D74BF">
        <w:rPr>
          <w:lang w:val="en-US"/>
        </w:rPr>
        <w:t xml:space="preserve">organisation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organisation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14:paraId="0A7A4728" w14:textId="77777777" w:rsidR="00372CBB" w:rsidRDefault="00372CBB" w:rsidP="00372CBB">
      <w:r>
        <w:t xml:space="preserve">Organisation: </w:t>
      </w:r>
      <w:r w:rsidR="00BC173D" w:rsidRPr="00BC173D">
        <w:rPr>
          <w:b/>
        </w:rPr>
        <w:t>Statistics Canada</w:t>
      </w:r>
    </w:p>
    <w:p w14:paraId="1008730B" w14:textId="77777777" w:rsidR="00372CBB" w:rsidRDefault="00372CBB" w:rsidP="00372CBB">
      <w:r>
        <w:t xml:space="preserve">For each </w:t>
      </w:r>
      <w:r w:rsidR="00B64460">
        <w:rPr>
          <w:b/>
        </w:rPr>
        <w:t>T</w:t>
      </w:r>
      <w:r w:rsidR="008345FD">
        <w:rPr>
          <w:b/>
        </w:rPr>
        <w:t xml:space="preserve">ester </w:t>
      </w:r>
      <w:r>
        <w:t>please fill out</w:t>
      </w:r>
    </w:p>
    <w:p w14:paraId="2F32389A" w14:textId="77777777" w:rsidR="00372CBB" w:rsidRPr="00BC173D" w:rsidRDefault="00372CBB" w:rsidP="00372CBB">
      <w:pPr>
        <w:rPr>
          <w:b/>
        </w:rPr>
      </w:pPr>
      <w:r>
        <w:t>Name:</w:t>
      </w:r>
      <w:r w:rsidR="00BC173D">
        <w:t xml:space="preserve"> </w:t>
      </w:r>
      <w:r w:rsidR="0093332F">
        <w:rPr>
          <w:b/>
        </w:rPr>
        <w:t>Jackey Mayda</w:t>
      </w:r>
    </w:p>
    <w:p w14:paraId="34B229FD" w14:textId="77777777" w:rsidR="00372CBB" w:rsidRDefault="00372CBB" w:rsidP="00372CBB">
      <w:r>
        <w:lastRenderedPageBreak/>
        <w:t xml:space="preserve">Email address: </w:t>
      </w:r>
      <w:hyperlink r:id="rId12" w:history="1">
        <w:r w:rsidR="00BC173D" w:rsidRPr="004A16DC">
          <w:rPr>
            <w:rStyle w:val="Hyperlink"/>
          </w:rPr>
          <w:t>jackey.mayda@canada.ca</w:t>
        </w:r>
      </w:hyperlink>
      <w:r w:rsidR="00BC173D">
        <w:t>;</w:t>
      </w:r>
      <w:hyperlink r:id="rId13" w:history="1"/>
      <w:r w:rsidR="00BC173D">
        <w:t xml:space="preserve"> </w:t>
      </w:r>
    </w:p>
    <w:p w14:paraId="320191AC" w14:textId="77777777" w:rsidR="00372CBB" w:rsidRDefault="00372CBB" w:rsidP="00372CBB">
      <w:r>
        <w:t>Main area(s) of expertise (Business, Methods, Information, Applications and/or Technology):</w:t>
      </w:r>
    </w:p>
    <w:p w14:paraId="013E4742" w14:textId="77777777" w:rsidR="00B64460" w:rsidRDefault="00BC173D" w:rsidP="00372CBB">
      <w:r>
        <w:t>Business, methods</w:t>
      </w:r>
      <w:r w:rsidR="0093332F">
        <w:t>, applications</w:t>
      </w:r>
    </w:p>
    <w:p w14:paraId="4D40654D" w14:textId="77777777" w:rsidR="00372CBB" w:rsidRDefault="00372CBB" w:rsidP="00372CBB">
      <w:r>
        <w:t xml:space="preserve">HLG-MOS standard(s) </w:t>
      </w:r>
      <w:r w:rsidR="008345FD" w:rsidRPr="008345FD">
        <w:rPr>
          <w:b/>
        </w:rPr>
        <w:t>tested</w:t>
      </w:r>
      <w:r w:rsidRPr="008345FD">
        <w:rPr>
          <w:b/>
        </w:rPr>
        <w:t xml:space="preserve"> </w:t>
      </w:r>
      <w:r>
        <w:t xml:space="preserve">(GAMSO, </w:t>
      </w:r>
      <w:r w:rsidRPr="00C44316">
        <w:rPr>
          <w:b/>
        </w:rPr>
        <w:t>GSBPM</w:t>
      </w:r>
      <w:r>
        <w:t>, GSIM and/or CSPA)</w:t>
      </w:r>
    </w:p>
    <w:p w14:paraId="3A7B08E6" w14:textId="32F29669" w:rsidR="00BC173D" w:rsidRDefault="00BC173D" w:rsidP="00BC173D">
      <w:pPr>
        <w:rPr>
          <w:b/>
        </w:rPr>
      </w:pPr>
    </w:p>
    <w:p w14:paraId="1F811B4B" w14:textId="77777777" w:rsidR="00C44316" w:rsidRDefault="00C44316" w:rsidP="00BC173D">
      <w:pPr>
        <w:rPr>
          <w:b/>
        </w:rPr>
      </w:pPr>
    </w:p>
    <w:p w14:paraId="3700BF9C" w14:textId="77777777" w:rsidR="00C44316" w:rsidRPr="00BC173D" w:rsidRDefault="00C44316" w:rsidP="00BC173D">
      <w:pPr>
        <w:rPr>
          <w:b/>
        </w:rPr>
      </w:pPr>
    </w:p>
    <w:p w14:paraId="1D114143" w14:textId="77777777" w:rsidR="00372CBB" w:rsidRDefault="00372CBB" w:rsidP="00372CBB"/>
    <w:p w14:paraId="3A017BC9" w14:textId="77777777" w:rsidR="00BC173D" w:rsidRDefault="00BC173D" w:rsidP="009F147A">
      <w:pPr>
        <w:pStyle w:val="Heading2"/>
      </w:pPr>
    </w:p>
    <w:p w14:paraId="65F69CB1" w14:textId="77777777" w:rsidR="00BC173D" w:rsidRDefault="00BC173D" w:rsidP="009F147A">
      <w:pPr>
        <w:pStyle w:val="Heading2"/>
      </w:pPr>
    </w:p>
    <w:p w14:paraId="40E627DD" w14:textId="77777777" w:rsidR="009F147A" w:rsidRDefault="009F147A" w:rsidP="009F147A">
      <w:pPr>
        <w:pStyle w:val="Heading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14:paraId="35FDFA9E" w14:textId="77777777" w:rsidTr="00167BDC">
        <w:trPr>
          <w:trHeight w:val="288"/>
          <w:tblHeader/>
        </w:trPr>
        <w:tc>
          <w:tcPr>
            <w:tcW w:w="865" w:type="dxa"/>
          </w:tcPr>
          <w:p w14:paraId="589422E6"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14:paraId="460BB4AF"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14:paraId="4A1F8354" w14:textId="77777777"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14:paraId="5C279432" w14:textId="77777777" w:rsidTr="00167BDC">
        <w:trPr>
          <w:trHeight w:val="754"/>
        </w:trPr>
        <w:tc>
          <w:tcPr>
            <w:tcW w:w="865" w:type="dxa"/>
          </w:tcPr>
          <w:p w14:paraId="6B8455B7"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14:paraId="4ED930E9"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14:paraId="7D3635FB"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14:paraId="23C1C82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organisation as a whole is unaware of the standard.</w:t>
            </w:r>
          </w:p>
        </w:tc>
      </w:tr>
      <w:tr w:rsidR="009F147A" w:rsidRPr="0000353A" w14:paraId="4FE411B0" w14:textId="77777777" w:rsidTr="00167BDC">
        <w:trPr>
          <w:trHeight w:val="754"/>
        </w:trPr>
        <w:tc>
          <w:tcPr>
            <w:tcW w:w="865" w:type="dxa"/>
          </w:tcPr>
          <w:p w14:paraId="756D25D1"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14:paraId="7750B317"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14:paraId="6DF37669"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14:paraId="30127A21"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organisation are becoming interested in the potential value of the standard.</w:t>
            </w:r>
          </w:p>
        </w:tc>
      </w:tr>
      <w:tr w:rsidR="009F147A" w:rsidRPr="0000353A" w14:paraId="111B5552" w14:textId="77777777" w:rsidTr="00167BDC">
        <w:trPr>
          <w:trHeight w:val="942"/>
        </w:trPr>
        <w:tc>
          <w:tcPr>
            <w:tcW w:w="865" w:type="dxa"/>
          </w:tcPr>
          <w:p w14:paraId="7B8774A3"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14:paraId="16927A0B"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14:paraId="0C60AFF9"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14:paraId="744B8ADE"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14:paraId="6E95F43C" w14:textId="77777777" w:rsidTr="00167BDC">
        <w:trPr>
          <w:trHeight w:val="754"/>
        </w:trPr>
        <w:tc>
          <w:tcPr>
            <w:tcW w:w="865" w:type="dxa"/>
          </w:tcPr>
          <w:p w14:paraId="60A4E934"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14:paraId="3193557F"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14:paraId="7C43A84C"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FF19FE">
              <w:rPr>
                <w:rFonts w:ascii="Arial" w:eastAsia="Times New Roman" w:hAnsi="Arial" w:cs="Arial"/>
                <w:color w:val="333333"/>
                <w:sz w:val="21"/>
                <w:szCs w:val="21"/>
                <w:lang w:val="en-US" w:eastAsia="nb-NO"/>
              </w:rPr>
              <w:t>exists</w:t>
            </w:r>
            <w:r w:rsidRPr="0000353A">
              <w:rPr>
                <w:rFonts w:ascii="Arial" w:eastAsia="Times New Roman" w:hAnsi="Arial" w:cs="Arial"/>
                <w:color w:val="333333"/>
                <w:sz w:val="21"/>
                <w:szCs w:val="21"/>
                <w:lang w:val="en-US" w:eastAsia="nb-NO"/>
              </w:rPr>
              <w:t>.</w:t>
            </w:r>
          </w:p>
          <w:p w14:paraId="4A9C7088"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lastRenderedPageBreak/>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r w:rsidR="00653B84">
              <w:rPr>
                <w:rFonts w:ascii="Arial" w:eastAsia="Times New Roman" w:hAnsi="Arial" w:cs="Arial"/>
                <w:color w:val="333333"/>
                <w:sz w:val="21"/>
                <w:szCs w:val="21"/>
                <w:lang w:val="en-US" w:eastAsia="nb-NO"/>
              </w:rPr>
              <w:t>organisation</w:t>
            </w:r>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14:paraId="3142FF82" w14:textId="77777777" w:rsidTr="00167BDC">
        <w:trPr>
          <w:trHeight w:val="931"/>
        </w:trPr>
        <w:tc>
          <w:tcPr>
            <w:tcW w:w="865" w:type="dxa"/>
          </w:tcPr>
          <w:p w14:paraId="09C7920B"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lastRenderedPageBreak/>
              <w:t>5</w:t>
            </w:r>
          </w:p>
        </w:tc>
        <w:tc>
          <w:tcPr>
            <w:tcW w:w="2205" w:type="dxa"/>
            <w:tcMar>
              <w:top w:w="105" w:type="dxa"/>
              <w:left w:w="150" w:type="dxa"/>
              <w:bottom w:w="105" w:type="dxa"/>
              <w:right w:w="150" w:type="dxa"/>
            </w:tcMar>
            <w:hideMark/>
          </w:tcPr>
          <w:p w14:paraId="483A675E"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14:paraId="039C63E8"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across the organisation.</w:t>
            </w:r>
            <w:r w:rsidRPr="0000353A">
              <w:rPr>
                <w:rFonts w:ascii="Arial" w:eastAsia="Times New Roman" w:hAnsi="Arial" w:cs="Arial"/>
                <w:color w:val="333333"/>
                <w:sz w:val="21"/>
                <w:szCs w:val="21"/>
                <w:lang w:val="en-US" w:eastAsia="nb-NO"/>
              </w:rPr>
              <w:t xml:space="preserve"> </w:t>
            </w:r>
          </w:p>
          <w:p w14:paraId="21B17E3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well understood, integrated into business processes &amp; practices and used in a consistent manner across the organisation. </w:t>
            </w:r>
          </w:p>
        </w:tc>
      </w:tr>
    </w:tbl>
    <w:p w14:paraId="7250F2AB" w14:textId="77777777" w:rsidR="00FD06E2" w:rsidRDefault="00FD06E2" w:rsidP="005E6941">
      <w:pPr>
        <w:rPr>
          <w:b/>
        </w:rPr>
      </w:pPr>
    </w:p>
    <w:p w14:paraId="267A7F29" w14:textId="77777777" w:rsidR="005E6941" w:rsidRPr="008345FD" w:rsidRDefault="005E6941" w:rsidP="005E6941">
      <w:pPr>
        <w:rPr>
          <w:b/>
        </w:rPr>
      </w:pPr>
      <w:r w:rsidRPr="008345FD">
        <w:rPr>
          <w:b/>
        </w:rPr>
        <w:t>Questions for Testers on the Level names and descriptions:</w:t>
      </w:r>
    </w:p>
    <w:p w14:paraId="446D173E" w14:textId="77777777" w:rsidR="005E6941" w:rsidRPr="008345FD" w:rsidRDefault="005E6941" w:rsidP="005E6941">
      <w:pPr>
        <w:rPr>
          <w:b/>
        </w:rPr>
      </w:pPr>
      <w:r w:rsidRPr="008345FD">
        <w:rPr>
          <w:b/>
        </w:rPr>
        <w:t xml:space="preserve">Are the descriptions easy to understand? </w:t>
      </w:r>
    </w:p>
    <w:p w14:paraId="28218D13" w14:textId="77777777" w:rsidR="005E6941" w:rsidRPr="00F2309E" w:rsidRDefault="00F2309E" w:rsidP="005E6941">
      <w:r w:rsidRPr="00F2309E">
        <w:t>Yes</w:t>
      </w:r>
    </w:p>
    <w:p w14:paraId="2A2DECCB" w14:textId="77777777" w:rsidR="005E6941" w:rsidRPr="008345FD" w:rsidRDefault="005E6941" w:rsidP="005E6941">
      <w:pPr>
        <w:rPr>
          <w:b/>
        </w:rPr>
      </w:pPr>
    </w:p>
    <w:p w14:paraId="3EE1E7E3" w14:textId="77777777"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14:paraId="7B89B585" w14:textId="77777777" w:rsidR="005E6941" w:rsidRDefault="00F2309E">
      <w:pPr>
        <w:rPr>
          <w:rFonts w:asciiTheme="majorHAnsi" w:eastAsiaTheme="majorEastAsia" w:hAnsiTheme="majorHAnsi" w:cstheme="majorBidi"/>
          <w:b/>
          <w:bCs/>
          <w:color w:val="4F81BD" w:themeColor="accent1"/>
          <w:sz w:val="26"/>
          <w:szCs w:val="26"/>
        </w:rPr>
      </w:pPr>
      <w:r>
        <w:t>Yes</w:t>
      </w:r>
      <w:r w:rsidR="005E6941">
        <w:br w:type="page"/>
      </w:r>
    </w:p>
    <w:p w14:paraId="6D05A926" w14:textId="77777777" w:rsidR="009F147A" w:rsidRDefault="009F147A" w:rsidP="009F147A">
      <w:pPr>
        <w:pStyle w:val="Heading2"/>
      </w:pPr>
      <w:r>
        <w:lastRenderedPageBreak/>
        <w:t>Description of Dimensions</w:t>
      </w:r>
    </w:p>
    <w:p w14:paraId="0D36FE22" w14:textId="77777777"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14:paraId="1084E708" w14:textId="77777777" w:rsidTr="00167BDC">
        <w:trPr>
          <w:trHeight w:val="261"/>
        </w:trPr>
        <w:tc>
          <w:tcPr>
            <w:tcW w:w="837" w:type="dxa"/>
          </w:tcPr>
          <w:p w14:paraId="11C0246A"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14:paraId="1341A39E"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14:paraId="582EA536"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14:paraId="296194CD" w14:textId="77777777" w:rsidTr="00167BDC">
        <w:trPr>
          <w:trHeight w:val="423"/>
        </w:trPr>
        <w:tc>
          <w:tcPr>
            <w:tcW w:w="837" w:type="dxa"/>
          </w:tcPr>
          <w:p w14:paraId="559FCC49"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14:paraId="6E6CF711"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14:paraId="654F2C41"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the organisation's core business practices and policies.            </w:t>
            </w:r>
          </w:p>
        </w:tc>
      </w:tr>
      <w:tr w:rsidR="009F147A" w:rsidRPr="0000353A" w14:paraId="19035BB7" w14:textId="77777777" w:rsidTr="00167BDC">
        <w:trPr>
          <w:trHeight w:val="1015"/>
        </w:trPr>
        <w:tc>
          <w:tcPr>
            <w:tcW w:w="837" w:type="dxa"/>
          </w:tcPr>
          <w:p w14:paraId="1F96587D"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14:paraId="65CD68FB"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14:paraId="14416085"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14:paraId="2B20810B"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It includes statistical methodology, quality management, IT</w:t>
            </w:r>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14:paraId="18C094F4" w14:textId="77777777" w:rsidTr="00167BDC">
        <w:trPr>
          <w:trHeight w:val="905"/>
        </w:trPr>
        <w:tc>
          <w:tcPr>
            <w:tcW w:w="837" w:type="dxa"/>
          </w:tcPr>
          <w:p w14:paraId="30E2315B" w14:textId="77777777"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14:paraId="708C3A89" w14:textId="77777777"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14:paraId="4EAE88BD"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how information is modelled, the method of access to data, abstraction of the data access from the functional aspects, data characteristics, data transformation capabilities, service and process definitions, handling of identifiers and the information model.</w:t>
            </w:r>
          </w:p>
        </w:tc>
      </w:tr>
      <w:tr w:rsidR="009F147A" w:rsidRPr="0000353A" w14:paraId="49121769" w14:textId="77777777" w:rsidTr="00167BDC">
        <w:trPr>
          <w:trHeight w:val="594"/>
        </w:trPr>
        <w:tc>
          <w:tcPr>
            <w:tcW w:w="837" w:type="dxa"/>
          </w:tcPr>
          <w:p w14:paraId="2F1F0366"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14:paraId="53D220B8"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14:paraId="3F3E0351" w14:textId="77777777" w:rsidR="009F147A" w:rsidRPr="00FF19FE" w:rsidRDefault="00FF19FE"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14:paraId="2F218BB6" w14:textId="77777777" w:rsidTr="00167BDC">
        <w:trPr>
          <w:trHeight w:val="744"/>
        </w:trPr>
        <w:tc>
          <w:tcPr>
            <w:tcW w:w="837" w:type="dxa"/>
          </w:tcPr>
          <w:p w14:paraId="561900F1"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14:paraId="184609AD"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14:paraId="51EDE97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logical software and hardware capabilities that are required to support the deployment of business, information, and application services. This includes IT infrastructure, middleware, networks, etc.</w:t>
            </w:r>
          </w:p>
        </w:tc>
      </w:tr>
    </w:tbl>
    <w:p w14:paraId="34F9A207" w14:textId="77777777" w:rsidR="00FD06E2" w:rsidRDefault="00FD06E2" w:rsidP="005E6941">
      <w:pPr>
        <w:rPr>
          <w:b/>
        </w:rPr>
      </w:pPr>
    </w:p>
    <w:p w14:paraId="67C9C95F" w14:textId="77777777" w:rsidR="005E6941" w:rsidRPr="008345FD" w:rsidRDefault="005E6941" w:rsidP="005E6941">
      <w:pPr>
        <w:rPr>
          <w:b/>
        </w:rPr>
      </w:pPr>
      <w:r w:rsidRPr="008345FD">
        <w:rPr>
          <w:b/>
        </w:rPr>
        <w:t>Questions for Testers on the Dimension names and descriptions:</w:t>
      </w:r>
    </w:p>
    <w:p w14:paraId="433F31C1" w14:textId="77777777" w:rsidR="005E6941" w:rsidRPr="008345FD" w:rsidRDefault="005E6941" w:rsidP="005E6941">
      <w:pPr>
        <w:rPr>
          <w:b/>
        </w:rPr>
      </w:pPr>
      <w:r w:rsidRPr="008345FD">
        <w:rPr>
          <w:b/>
        </w:rPr>
        <w:t xml:space="preserve">Are the descriptions easy to understand? </w:t>
      </w:r>
    </w:p>
    <w:p w14:paraId="6A6496B2" w14:textId="77777777" w:rsidR="005E6941" w:rsidRPr="008345FD" w:rsidRDefault="00F2309E" w:rsidP="005E6941">
      <w:pPr>
        <w:rPr>
          <w:b/>
        </w:rPr>
      </w:pPr>
      <w:r>
        <w:rPr>
          <w:b/>
        </w:rPr>
        <w:t xml:space="preserve"> Yes</w:t>
      </w:r>
    </w:p>
    <w:p w14:paraId="2FF625D9" w14:textId="77777777" w:rsidR="005E6941" w:rsidRPr="008345FD" w:rsidRDefault="005E6941" w:rsidP="005E6941">
      <w:pPr>
        <w:rPr>
          <w:b/>
        </w:rPr>
      </w:pPr>
    </w:p>
    <w:p w14:paraId="1116C0FD" w14:textId="77777777" w:rsidR="005E6941" w:rsidRDefault="005E6941" w:rsidP="00F2309E">
      <w:pPr>
        <w:rPr>
          <w:rFonts w:asciiTheme="majorHAnsi" w:eastAsiaTheme="majorEastAsia" w:hAnsiTheme="majorHAnsi" w:cstheme="majorBidi"/>
          <w:b/>
          <w:color w:val="4F81BD" w:themeColor="accent1"/>
          <w:sz w:val="26"/>
          <w:szCs w:val="26"/>
        </w:rPr>
      </w:pPr>
      <w:r w:rsidRPr="008345FD">
        <w:rPr>
          <w:b/>
        </w:rPr>
        <w:t>Are the Dimensions sufficiently distinct?</w:t>
      </w:r>
    </w:p>
    <w:p w14:paraId="30F66481" w14:textId="77777777" w:rsidR="00F2309E" w:rsidRPr="008345FD" w:rsidRDefault="00F2309E" w:rsidP="00F2309E">
      <w:pPr>
        <w:rPr>
          <w:b/>
        </w:rPr>
      </w:pPr>
      <w:r>
        <w:rPr>
          <w:b/>
        </w:rPr>
        <w:t>Yes</w:t>
      </w:r>
    </w:p>
    <w:p w14:paraId="777A8459" w14:textId="77777777" w:rsidR="005E6941" w:rsidRDefault="005E6941" w:rsidP="005E6941"/>
    <w:p w14:paraId="32344238" w14:textId="77777777" w:rsidR="006E1546" w:rsidRDefault="006E1546" w:rsidP="00F2309E">
      <w:pPr>
        <w:pStyle w:val="ListParagraph"/>
        <w:sectPr w:rsidR="006E1546" w:rsidSect="009F147A">
          <w:pgSz w:w="11906" w:h="16838"/>
          <w:pgMar w:top="851" w:right="707" w:bottom="426" w:left="709" w:header="708" w:footer="708" w:gutter="0"/>
          <w:cols w:space="708"/>
          <w:docGrid w:linePitch="360"/>
        </w:sectPr>
      </w:pPr>
    </w:p>
    <w:p w14:paraId="4F1FA603" w14:textId="77777777" w:rsidR="002D4C7D" w:rsidRDefault="002D4C7D" w:rsidP="002D4C7D">
      <w:pPr>
        <w:pStyle w:val="Heading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14:paraId="6A0AC0A2" w14:textId="77777777" w:rsidTr="0037653D">
        <w:trPr>
          <w:trHeight w:val="756"/>
        </w:trPr>
        <w:tc>
          <w:tcPr>
            <w:tcW w:w="1294" w:type="dxa"/>
            <w:shd w:val="clear" w:color="auto" w:fill="auto"/>
            <w:tcMar>
              <w:left w:w="23" w:type="dxa"/>
              <w:right w:w="23" w:type="dxa"/>
            </w:tcMar>
            <w:vAlign w:val="center"/>
            <w:hideMark/>
          </w:tcPr>
          <w:p w14:paraId="0C309576" w14:textId="77777777"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14:paraId="3EE29793" w14:textId="77777777"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14:paraId="15DDB5BA"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14:paraId="75915372" w14:textId="77777777"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14:paraId="633B2310"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14:paraId="6EBD1751"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14:paraId="67347DF4"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63D0D979"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14:paraId="5E33DD02"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14:paraId="06B27EB4"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08B3853A"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14:paraId="32FF436C" w14:textId="77777777" w:rsidTr="00725F88">
        <w:trPr>
          <w:trHeight w:val="113"/>
        </w:trPr>
        <w:tc>
          <w:tcPr>
            <w:tcW w:w="1294" w:type="dxa"/>
            <w:shd w:val="clear" w:color="auto" w:fill="auto"/>
            <w:tcMar>
              <w:left w:w="23" w:type="dxa"/>
              <w:right w:w="23" w:type="dxa"/>
            </w:tcMar>
            <w:vAlign w:val="center"/>
            <w:hideMark/>
          </w:tcPr>
          <w:p w14:paraId="398CFA64"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14:paraId="706EAB9C"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No standard business process descriptions/ definitions are in use across the organisation’s statistical domains.</w:t>
            </w:r>
          </w:p>
          <w:p w14:paraId="60BA8558"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Different business processes are followed by different individuals undertaking the same tasks.</w:t>
            </w:r>
          </w:p>
          <w:p w14:paraId="6E9A5C9B"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Projects/statistical programs exist in isolation, There is little or no business process coordination.</w:t>
            </w:r>
          </w:p>
          <w:p w14:paraId="32DF85C5"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14:paraId="441B99ED"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Use of the GSBPM is basic and limited to a few individuals.</w:t>
            </w:r>
          </w:p>
          <w:p w14:paraId="71ECFE40"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Some business units are becoming interested in the potential business value of GSBPM and investigate how adopting the GSBPM as a reference standard could assist standardisation activities.</w:t>
            </w:r>
          </w:p>
          <w:p w14:paraId="2BE2BF55"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Dissemination/ communication activities are carried out in some statistical domains to demonstrate the benefits of using the model</w:t>
            </w:r>
          </w:p>
        </w:tc>
        <w:tc>
          <w:tcPr>
            <w:tcW w:w="2741" w:type="dxa"/>
            <w:shd w:val="clear" w:color="auto" w:fill="auto"/>
            <w:tcMar>
              <w:left w:w="23" w:type="dxa"/>
              <w:right w:w="23" w:type="dxa"/>
            </w:tcMar>
            <w:hideMark/>
          </w:tcPr>
          <w:p w14:paraId="34D2F0E1" w14:textId="77777777" w:rsidR="00243A17" w:rsidRPr="007F1933" w:rsidRDefault="00243A17" w:rsidP="00725F88">
            <w:pPr>
              <w:spacing w:after="120" w:line="240" w:lineRule="auto"/>
              <w:rPr>
                <w:rFonts w:ascii="Arial" w:eastAsia="Times New Roman" w:hAnsi="Arial" w:cs="Arial"/>
                <w:sz w:val="20"/>
                <w:szCs w:val="20"/>
                <w:highlight w:val="yellow"/>
                <w:lang w:eastAsia="en-GB"/>
              </w:rPr>
            </w:pPr>
            <w:r w:rsidRPr="007F1933">
              <w:rPr>
                <w:rFonts w:ascii="Arial" w:eastAsia="Times New Roman" w:hAnsi="Arial" w:cs="Arial"/>
                <w:sz w:val="20"/>
                <w:szCs w:val="20"/>
                <w:highlight w:val="yellow"/>
                <w:lang w:eastAsia="en-GB"/>
              </w:rPr>
              <w:t>Use of GSBPM is spreading, but practice varies between  individuals and between business units</w:t>
            </w:r>
          </w:p>
          <w:p w14:paraId="1B6FA8C7" w14:textId="77777777" w:rsidR="00243A17" w:rsidRPr="007F1933" w:rsidRDefault="00243A17" w:rsidP="00725F88">
            <w:pPr>
              <w:spacing w:after="120" w:line="240" w:lineRule="auto"/>
              <w:rPr>
                <w:rFonts w:ascii="Arial" w:eastAsia="Times New Roman" w:hAnsi="Arial" w:cs="Arial"/>
                <w:sz w:val="20"/>
                <w:szCs w:val="20"/>
                <w:highlight w:val="yellow"/>
                <w:lang w:eastAsia="en-GB"/>
              </w:rPr>
            </w:pPr>
            <w:r w:rsidRPr="007F1933">
              <w:rPr>
                <w:rFonts w:ascii="Arial" w:eastAsia="Times New Roman" w:hAnsi="Arial" w:cs="Arial"/>
                <w:sz w:val="20"/>
                <w:szCs w:val="20"/>
                <w:highlight w:val="yellow"/>
                <w:lang w:eastAsia="en-GB"/>
              </w:rPr>
              <w:t>Some business units are documenting/ defining existing statistical production processes using the GSBPM phases/sub-processes.</w:t>
            </w:r>
          </w:p>
          <w:p w14:paraId="25AAA73F" w14:textId="77777777" w:rsidR="00243A17" w:rsidRPr="0000353A" w:rsidRDefault="00243A17" w:rsidP="00725F88">
            <w:pPr>
              <w:spacing w:after="120" w:line="240" w:lineRule="auto"/>
              <w:rPr>
                <w:rFonts w:ascii="Arial" w:eastAsia="Times New Roman" w:hAnsi="Arial" w:cs="Arial"/>
                <w:sz w:val="20"/>
                <w:szCs w:val="20"/>
                <w:lang w:eastAsia="en-GB"/>
              </w:rPr>
            </w:pPr>
            <w:r w:rsidRPr="007F1933">
              <w:rPr>
                <w:rFonts w:ascii="Arial" w:eastAsia="Times New Roman" w:hAnsi="Arial" w:cs="Arial"/>
                <w:sz w:val="20"/>
                <w:szCs w:val="20"/>
                <w:highlight w:val="yellow"/>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14:paraId="1EDEE445"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14:paraId="67E7F05F"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uses GSBPM as a framework for </w:t>
            </w:r>
            <w:r w:rsidRPr="007F1933">
              <w:rPr>
                <w:rFonts w:ascii="Arial" w:eastAsia="Times New Roman" w:hAnsi="Arial" w:cs="Arial"/>
                <w:sz w:val="20"/>
                <w:szCs w:val="20"/>
                <w:highlight w:val="yellow"/>
                <w:lang w:eastAsia="en-GB"/>
              </w:rPr>
              <w:t>all</w:t>
            </w:r>
            <w:r w:rsidRPr="0000353A">
              <w:rPr>
                <w:rFonts w:ascii="Arial" w:eastAsia="Times New Roman" w:hAnsi="Arial" w:cs="Arial"/>
                <w:sz w:val="20"/>
                <w:szCs w:val="20"/>
                <w:lang w:eastAsia="en-GB"/>
              </w:rPr>
              <w:t xml:space="preserve"> planning of statistical production</w:t>
            </w:r>
          </w:p>
          <w:p w14:paraId="47FD6D63"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standardises and describes procedures for all GSBPM phases and sub-processes in a consistent manner</w:t>
            </w:r>
          </w:p>
        </w:tc>
        <w:tc>
          <w:tcPr>
            <w:tcW w:w="2992" w:type="dxa"/>
            <w:shd w:val="clear" w:color="auto" w:fill="auto"/>
            <w:tcMar>
              <w:left w:w="23" w:type="dxa"/>
              <w:right w:w="23" w:type="dxa"/>
            </w:tcMar>
            <w:hideMark/>
          </w:tcPr>
          <w:p w14:paraId="605A58FD"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systematically and regularly for managing and improving business capabilities and services.</w:t>
            </w:r>
          </w:p>
          <w:p w14:paraId="0514BC94"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widespread expertise and familiarity with the use and application of the GSBPM. It is the reference framework for all statistical production.</w:t>
            </w:r>
          </w:p>
          <w:p w14:paraId="07932501"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based responsibilities are shared between job positions and are described in job descriptions.</w:t>
            </w:r>
          </w:p>
        </w:tc>
      </w:tr>
      <w:tr w:rsidR="0000353A" w:rsidRPr="0000353A" w14:paraId="7F1FBDD1" w14:textId="77777777" w:rsidTr="00725F88">
        <w:trPr>
          <w:trHeight w:val="113"/>
        </w:trPr>
        <w:tc>
          <w:tcPr>
            <w:tcW w:w="1294" w:type="dxa"/>
            <w:shd w:val="clear" w:color="auto" w:fill="auto"/>
            <w:tcMar>
              <w:left w:w="23" w:type="dxa"/>
              <w:right w:w="23" w:type="dxa"/>
            </w:tcMar>
            <w:vAlign w:val="center"/>
            <w:hideMark/>
          </w:tcPr>
          <w:p w14:paraId="05CA5896"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14:paraId="3EB51782"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No common approaches regarding the development and use of methods</w:t>
            </w:r>
          </w:p>
          <w:p w14:paraId="4453A5BA"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Methods are identified and defined with no reference to GSBPM</w:t>
            </w:r>
          </w:p>
          <w:p w14:paraId="58099FB2"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A few individuals are becoming interested in the potential value of mapping/documenting methods per GSPBM phase</w:t>
            </w:r>
          </w:p>
        </w:tc>
        <w:tc>
          <w:tcPr>
            <w:tcW w:w="2741" w:type="dxa"/>
            <w:shd w:val="clear" w:color="auto" w:fill="auto"/>
            <w:tcMar>
              <w:left w:w="23" w:type="dxa"/>
              <w:right w:w="23" w:type="dxa"/>
            </w:tcMar>
            <w:hideMark/>
          </w:tcPr>
          <w:p w14:paraId="04404250"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A few individuals are  mapping/ documenting existing methods per GSPBM phase/sub-process </w:t>
            </w:r>
          </w:p>
          <w:p w14:paraId="303CB7F4"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Some business units are becoming interested in the potential value of mapping/ documenting existing methods per GSPBM phase in order to improve coherence and consistency of the statistical production processes.</w:t>
            </w:r>
          </w:p>
          <w:p w14:paraId="2469CAA8" w14:textId="77777777" w:rsidR="00243A17" w:rsidRPr="007F1933" w:rsidRDefault="00243A17"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New methods are developed with reference to GSBPM phases.</w:t>
            </w:r>
          </w:p>
        </w:tc>
        <w:tc>
          <w:tcPr>
            <w:tcW w:w="2741" w:type="dxa"/>
            <w:shd w:val="clear" w:color="auto" w:fill="auto"/>
            <w:tcMar>
              <w:left w:w="23" w:type="dxa"/>
              <w:right w:w="23" w:type="dxa"/>
            </w:tcMar>
            <w:hideMark/>
          </w:tcPr>
          <w:p w14:paraId="09905FA8" w14:textId="77777777" w:rsidR="00243A17" w:rsidRPr="007F1933" w:rsidRDefault="00243A17" w:rsidP="00725F88">
            <w:pPr>
              <w:spacing w:after="120" w:line="240" w:lineRule="auto"/>
              <w:rPr>
                <w:rFonts w:ascii="Arial" w:eastAsia="Times New Roman" w:hAnsi="Arial" w:cs="Arial"/>
                <w:sz w:val="20"/>
                <w:szCs w:val="20"/>
                <w:highlight w:val="yellow"/>
                <w:lang w:eastAsia="en-GB"/>
              </w:rPr>
            </w:pPr>
            <w:r w:rsidRPr="007F1933">
              <w:rPr>
                <w:rFonts w:ascii="Arial" w:eastAsia="Times New Roman" w:hAnsi="Arial" w:cs="Arial"/>
                <w:sz w:val="20"/>
                <w:szCs w:val="20"/>
                <w:highlight w:val="yellow"/>
                <w:lang w:eastAsia="en-GB"/>
              </w:rPr>
              <w:t>Individuals and business units are  mapping/ documenting new and existing methods per GSPBM phase/sub-process, but the practise varies,</w:t>
            </w:r>
          </w:p>
          <w:p w14:paraId="02B27498" w14:textId="77777777" w:rsidR="00243A17" w:rsidRPr="0000353A" w:rsidRDefault="00243A17" w:rsidP="00725F88">
            <w:pPr>
              <w:spacing w:after="120" w:line="240" w:lineRule="auto"/>
              <w:rPr>
                <w:rFonts w:ascii="Arial" w:eastAsia="Times New Roman" w:hAnsi="Arial" w:cs="Arial"/>
                <w:sz w:val="20"/>
                <w:szCs w:val="20"/>
                <w:lang w:eastAsia="en-GB"/>
              </w:rPr>
            </w:pPr>
            <w:r w:rsidRPr="007F1933">
              <w:rPr>
                <w:rFonts w:ascii="Arial" w:eastAsia="Times New Roman" w:hAnsi="Arial" w:cs="Arial"/>
                <w:sz w:val="20"/>
                <w:szCs w:val="20"/>
                <w:highlight w:val="yellow"/>
                <w:lang w:eastAsia="en-GB"/>
              </w:rPr>
              <w:t>A corporate wide strategy to use GSBPM to map/document methods per phase/sub-process is not in place</w:t>
            </w:r>
          </w:p>
        </w:tc>
        <w:tc>
          <w:tcPr>
            <w:tcW w:w="2784" w:type="dxa"/>
            <w:shd w:val="clear" w:color="auto" w:fill="auto"/>
            <w:tcMar>
              <w:left w:w="23" w:type="dxa"/>
              <w:right w:w="23" w:type="dxa"/>
            </w:tcMar>
            <w:hideMark/>
          </w:tcPr>
          <w:p w14:paraId="132FA66A"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GSBPM to map/ document new and existing methods per phase/sub-process and a consistent approach is adopted across the organisation to carry this out.</w:t>
            </w:r>
          </w:p>
        </w:tc>
        <w:tc>
          <w:tcPr>
            <w:tcW w:w="2992" w:type="dxa"/>
            <w:shd w:val="clear" w:color="auto" w:fill="auto"/>
            <w:tcMar>
              <w:left w:w="23" w:type="dxa"/>
              <w:right w:w="23" w:type="dxa"/>
            </w:tcMar>
            <w:hideMark/>
          </w:tcPr>
          <w:p w14:paraId="260FF705"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p>
          <w:p w14:paraId="4D84425F"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14:paraId="65F32242"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p>
          <w:p w14:paraId="3B761F75" w14:textId="77777777"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Mapping/documenting methods to GSBPM phases/sub-processes is well understood and applied in a consistent manner</w:t>
            </w:r>
          </w:p>
          <w:p w14:paraId="3DA1B168" w14:textId="77777777" w:rsidR="00725F88" w:rsidRPr="0000353A" w:rsidRDefault="00725F88" w:rsidP="00725F88">
            <w:pPr>
              <w:spacing w:after="120" w:line="240" w:lineRule="auto"/>
              <w:rPr>
                <w:rFonts w:ascii="Arial" w:eastAsia="Times New Roman" w:hAnsi="Arial" w:cs="Arial"/>
                <w:sz w:val="20"/>
                <w:szCs w:val="20"/>
                <w:lang w:eastAsia="en-GB"/>
              </w:rPr>
            </w:pPr>
          </w:p>
        </w:tc>
      </w:tr>
      <w:tr w:rsidR="00725F88" w:rsidRPr="0000353A" w14:paraId="7DC7E1CB" w14:textId="77777777" w:rsidTr="00725F88">
        <w:trPr>
          <w:trHeight w:val="113"/>
        </w:trPr>
        <w:tc>
          <w:tcPr>
            <w:tcW w:w="1294" w:type="dxa"/>
            <w:shd w:val="clear" w:color="auto" w:fill="auto"/>
            <w:tcMar>
              <w:left w:w="23" w:type="dxa"/>
              <w:right w:w="23" w:type="dxa"/>
            </w:tcMar>
            <w:vAlign w:val="center"/>
          </w:tcPr>
          <w:p w14:paraId="7FC1EF5C" w14:textId="77777777"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14:paraId="4E08A71D"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3CFFE5C4"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14:paraId="401E6F10"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6A979100"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14:paraId="53A2A52F"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21A7E367" w14:textId="77777777"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14:paraId="40CBAC67"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60A1B7EB"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14:paraId="37199DAB"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6CC28727"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14:paraId="0DC89859" w14:textId="77777777" w:rsidTr="00725F88">
        <w:trPr>
          <w:trHeight w:val="113"/>
        </w:trPr>
        <w:tc>
          <w:tcPr>
            <w:tcW w:w="1294" w:type="dxa"/>
            <w:shd w:val="clear" w:color="auto" w:fill="auto"/>
            <w:tcMar>
              <w:left w:w="23" w:type="dxa"/>
              <w:right w:w="23" w:type="dxa"/>
            </w:tcMar>
            <w:vAlign w:val="center"/>
            <w:hideMark/>
          </w:tcPr>
          <w:p w14:paraId="782E280C"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14:paraId="1DC34594" w14:textId="77777777" w:rsidR="00725F88" w:rsidRPr="007F1933" w:rsidRDefault="00725F88"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No standardised way of defining information objects (data and metadata) with reference to their use in GSBPM.</w:t>
            </w:r>
          </w:p>
          <w:p w14:paraId="675103EC" w14:textId="77777777" w:rsidR="00725F88" w:rsidRPr="007F1933" w:rsidRDefault="00725F88"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No integration of information</w:t>
            </w:r>
          </w:p>
        </w:tc>
        <w:tc>
          <w:tcPr>
            <w:tcW w:w="2741" w:type="dxa"/>
            <w:shd w:val="clear" w:color="auto" w:fill="auto"/>
            <w:tcMar>
              <w:left w:w="23" w:type="dxa"/>
              <w:right w:w="23" w:type="dxa"/>
            </w:tcMar>
            <w:hideMark/>
          </w:tcPr>
          <w:p w14:paraId="2A1067AD" w14:textId="77777777" w:rsidR="00725F88" w:rsidRPr="007F1933" w:rsidRDefault="00725F88"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Identification and classification of  information objects by GSBPM phase carried out for one or two statistical domains in order to improve consistency in information objects being used/referred to in the different sub-processes</w:t>
            </w:r>
          </w:p>
        </w:tc>
        <w:tc>
          <w:tcPr>
            <w:tcW w:w="2741" w:type="dxa"/>
            <w:shd w:val="clear" w:color="auto" w:fill="auto"/>
            <w:tcMar>
              <w:left w:w="23" w:type="dxa"/>
              <w:right w:w="23" w:type="dxa"/>
            </w:tcMar>
            <w:hideMark/>
          </w:tcPr>
          <w:p w14:paraId="526623C0" w14:textId="77777777" w:rsidR="00725F88" w:rsidRPr="007F1933" w:rsidRDefault="00725F88" w:rsidP="00725F88">
            <w:pPr>
              <w:spacing w:after="120" w:line="240" w:lineRule="auto"/>
              <w:rPr>
                <w:rFonts w:ascii="Arial" w:eastAsia="Times New Roman" w:hAnsi="Arial" w:cs="Arial"/>
                <w:sz w:val="20"/>
                <w:szCs w:val="20"/>
                <w:highlight w:val="yellow"/>
                <w:lang w:eastAsia="en-GB"/>
              </w:rPr>
            </w:pPr>
            <w:r w:rsidRPr="007F1933">
              <w:rPr>
                <w:rFonts w:ascii="Arial" w:eastAsia="Times New Roman" w:hAnsi="Arial" w:cs="Arial"/>
                <w:sz w:val="20"/>
                <w:szCs w:val="20"/>
                <w:highlight w:val="yellow"/>
                <w:lang w:eastAsia="en-GB"/>
              </w:rPr>
              <w:t>New projects adopt standard methods of classifying information object use and terminology by GSBPM phase and sub-process</w:t>
            </w:r>
          </w:p>
          <w:p w14:paraId="337656AA" w14:textId="77777777" w:rsidR="00725F88" w:rsidRPr="0000353A" w:rsidRDefault="00725F88" w:rsidP="00725F88">
            <w:pPr>
              <w:spacing w:after="120" w:line="240" w:lineRule="auto"/>
              <w:rPr>
                <w:rFonts w:ascii="Arial" w:eastAsia="Times New Roman" w:hAnsi="Arial" w:cs="Arial"/>
                <w:sz w:val="20"/>
                <w:szCs w:val="20"/>
                <w:lang w:eastAsia="en-GB"/>
              </w:rPr>
            </w:pPr>
            <w:r w:rsidRPr="007F1933">
              <w:rPr>
                <w:rFonts w:ascii="Arial" w:eastAsia="Times New Roman" w:hAnsi="Arial" w:cs="Arial"/>
                <w:sz w:val="20"/>
                <w:szCs w:val="20"/>
                <w:highlight w:val="yellow"/>
                <w:lang w:eastAsia="en-GB"/>
              </w:rPr>
              <w:t>Existing applications have a varied practise regarding mapping of information objects by GSBPM phase and sub-process</w:t>
            </w:r>
          </w:p>
        </w:tc>
        <w:tc>
          <w:tcPr>
            <w:tcW w:w="2784" w:type="dxa"/>
            <w:shd w:val="clear" w:color="auto" w:fill="auto"/>
            <w:tcMar>
              <w:left w:w="23" w:type="dxa"/>
              <w:right w:w="23" w:type="dxa"/>
            </w:tcMar>
            <w:hideMark/>
          </w:tcPr>
          <w:p w14:paraId="5DE79065"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 are well defined</w:t>
            </w:r>
          </w:p>
        </w:tc>
        <w:tc>
          <w:tcPr>
            <w:tcW w:w="2992" w:type="dxa"/>
            <w:shd w:val="clear" w:color="auto" w:fill="auto"/>
            <w:tcMar>
              <w:left w:w="23" w:type="dxa"/>
              <w:right w:w="23" w:type="dxa"/>
            </w:tcMar>
            <w:hideMark/>
          </w:tcPr>
          <w:p w14:paraId="179B6E53"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  across the organisation, with GSIM in routine use as the basis for describing and defining information objects.</w:t>
            </w:r>
          </w:p>
          <w:p w14:paraId="40E434C1"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p>
        </w:tc>
      </w:tr>
      <w:tr w:rsidR="00725F88" w:rsidRPr="0000353A" w14:paraId="03329AB9" w14:textId="77777777" w:rsidTr="00725F88">
        <w:trPr>
          <w:trHeight w:val="113"/>
        </w:trPr>
        <w:tc>
          <w:tcPr>
            <w:tcW w:w="1294" w:type="dxa"/>
            <w:shd w:val="clear" w:color="auto" w:fill="auto"/>
            <w:tcMar>
              <w:left w:w="23" w:type="dxa"/>
              <w:right w:w="23" w:type="dxa"/>
            </w:tcMar>
            <w:vAlign w:val="center"/>
            <w:hideMark/>
          </w:tcPr>
          <w:p w14:paraId="638945B4"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14:paraId="2443ED26" w14:textId="77777777" w:rsidR="00725F88" w:rsidRPr="007F1933" w:rsidRDefault="00725F88"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Applications are developed without reference to GSBPM</w:t>
            </w:r>
          </w:p>
          <w:p w14:paraId="5CED8DB7" w14:textId="77777777" w:rsidR="00725F88" w:rsidRPr="007F1933" w:rsidRDefault="00725F88"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Applications are developed stand-alone, at silo level, without reference to common statistical processes across the organisation.</w:t>
            </w:r>
          </w:p>
          <w:p w14:paraId="20628730" w14:textId="77777777" w:rsidR="00725F88" w:rsidRPr="007F1933" w:rsidRDefault="00725F88"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lastRenderedPageBreak/>
              <w:t>Every statistical program has its own production system, with little coordination between the programs</w:t>
            </w:r>
          </w:p>
          <w:p w14:paraId="7EE910E1" w14:textId="77777777" w:rsidR="00725F88" w:rsidRPr="007F1933" w:rsidRDefault="00725F88" w:rsidP="00725F88">
            <w:pPr>
              <w:spacing w:after="120" w:line="240" w:lineRule="auto"/>
              <w:rPr>
                <w:rFonts w:ascii="Arial" w:eastAsia="Times New Roman" w:hAnsi="Arial" w:cs="Arial"/>
                <w:sz w:val="20"/>
                <w:szCs w:val="20"/>
                <w:highlight w:val="lightGray"/>
                <w:lang w:eastAsia="en-GB"/>
              </w:rPr>
            </w:pPr>
            <w:r w:rsidRPr="007F1933">
              <w:rPr>
                <w:rFonts w:ascii="Arial" w:eastAsia="Times New Roman" w:hAnsi="Arial" w:cs="Arial"/>
                <w:sz w:val="20"/>
                <w:szCs w:val="20"/>
                <w:highlight w:val="lightGray"/>
                <w:lang w:eastAsia="en-GB"/>
              </w:rPr>
              <w:t>Common problems are solved in different ways.</w:t>
            </w:r>
          </w:p>
        </w:tc>
        <w:tc>
          <w:tcPr>
            <w:tcW w:w="2741" w:type="dxa"/>
            <w:shd w:val="clear" w:color="auto" w:fill="auto"/>
            <w:tcMar>
              <w:left w:w="23" w:type="dxa"/>
              <w:right w:w="23" w:type="dxa"/>
            </w:tcMar>
            <w:hideMark/>
          </w:tcPr>
          <w:p w14:paraId="4E397CC7" w14:textId="77777777" w:rsidR="00725F88" w:rsidRPr="00A44496" w:rsidRDefault="00725F88" w:rsidP="00725F88">
            <w:pPr>
              <w:spacing w:after="120" w:line="240" w:lineRule="auto"/>
              <w:rPr>
                <w:rFonts w:ascii="Arial" w:eastAsia="Times New Roman" w:hAnsi="Arial" w:cs="Arial"/>
                <w:sz w:val="20"/>
                <w:szCs w:val="20"/>
                <w:highlight w:val="lightGray"/>
                <w:lang w:eastAsia="en-GB"/>
              </w:rPr>
            </w:pPr>
            <w:r w:rsidRPr="00A44496">
              <w:rPr>
                <w:rFonts w:ascii="Arial" w:eastAsia="Times New Roman" w:hAnsi="Arial" w:cs="Arial"/>
                <w:sz w:val="20"/>
                <w:szCs w:val="20"/>
                <w:highlight w:val="lightGray"/>
                <w:lang w:eastAsia="en-GB"/>
              </w:rPr>
              <w:lastRenderedPageBreak/>
              <w:t>Examination of existing applications where they  map to GSBPM phases, in order to facilitate a higher degree of standardisation</w:t>
            </w:r>
          </w:p>
          <w:p w14:paraId="0E74ADA5" w14:textId="77777777" w:rsidR="00725F88" w:rsidRPr="00A44496" w:rsidRDefault="00725F88" w:rsidP="00725F88">
            <w:pPr>
              <w:spacing w:after="120" w:line="240" w:lineRule="auto"/>
              <w:rPr>
                <w:rFonts w:ascii="Arial" w:eastAsia="Times New Roman" w:hAnsi="Arial" w:cs="Arial"/>
                <w:sz w:val="20"/>
                <w:szCs w:val="20"/>
                <w:highlight w:val="lightGray"/>
                <w:lang w:eastAsia="en-GB"/>
              </w:rPr>
            </w:pPr>
            <w:r w:rsidRPr="00A44496">
              <w:rPr>
                <w:rFonts w:ascii="Arial" w:eastAsia="Times New Roman" w:hAnsi="Arial" w:cs="Arial"/>
                <w:sz w:val="20"/>
                <w:szCs w:val="20"/>
                <w:highlight w:val="lightGray"/>
                <w:lang w:eastAsia="en-GB"/>
              </w:rPr>
              <w:t>Applications are mapped within one or more GSBPM phases</w:t>
            </w:r>
          </w:p>
        </w:tc>
        <w:tc>
          <w:tcPr>
            <w:tcW w:w="2741" w:type="dxa"/>
            <w:shd w:val="clear" w:color="auto" w:fill="auto"/>
            <w:tcMar>
              <w:left w:w="23" w:type="dxa"/>
              <w:right w:w="23" w:type="dxa"/>
            </w:tcMar>
            <w:hideMark/>
          </w:tcPr>
          <w:p w14:paraId="2D365421" w14:textId="77777777" w:rsidR="00725F88" w:rsidRPr="00A44496" w:rsidRDefault="00725F88" w:rsidP="00725F88">
            <w:pPr>
              <w:spacing w:after="120" w:line="240" w:lineRule="auto"/>
              <w:rPr>
                <w:rFonts w:ascii="Arial" w:eastAsia="Times New Roman" w:hAnsi="Arial" w:cs="Arial"/>
                <w:sz w:val="20"/>
                <w:szCs w:val="20"/>
                <w:highlight w:val="lightGray"/>
                <w:lang w:eastAsia="en-GB"/>
              </w:rPr>
            </w:pPr>
            <w:r w:rsidRPr="00A44496">
              <w:rPr>
                <w:rFonts w:ascii="Arial" w:eastAsia="Times New Roman" w:hAnsi="Arial" w:cs="Arial"/>
                <w:sz w:val="20"/>
                <w:szCs w:val="20"/>
                <w:highlight w:val="lightGray"/>
                <w:lang w:eastAsia="en-GB"/>
              </w:rPr>
              <w:t>Specifications for new application scope start to be defined by GSBPM phases or processes</w:t>
            </w:r>
          </w:p>
          <w:p w14:paraId="184650E1" w14:textId="77777777" w:rsidR="00725F88" w:rsidRPr="00A44496" w:rsidRDefault="00725F88" w:rsidP="00725F88">
            <w:pPr>
              <w:spacing w:after="120" w:line="240" w:lineRule="auto"/>
              <w:rPr>
                <w:rFonts w:ascii="Arial" w:eastAsia="Times New Roman" w:hAnsi="Arial" w:cs="Arial"/>
                <w:sz w:val="20"/>
                <w:szCs w:val="20"/>
                <w:highlight w:val="lightGray"/>
                <w:lang w:eastAsia="en-GB"/>
              </w:rPr>
            </w:pPr>
            <w:r w:rsidRPr="00A44496">
              <w:rPr>
                <w:rFonts w:ascii="Arial" w:eastAsia="Times New Roman" w:hAnsi="Arial" w:cs="Arial"/>
                <w:sz w:val="20"/>
                <w:szCs w:val="20"/>
                <w:highlight w:val="lightGray"/>
                <w:lang w:eastAsia="en-GB"/>
              </w:rPr>
              <w:t xml:space="preserve">Adoption of plan for the implementation of GSBPM, setting the priorities for the </w:t>
            </w:r>
            <w:r w:rsidRPr="00A44496">
              <w:rPr>
                <w:rFonts w:ascii="Arial" w:eastAsia="Times New Roman" w:hAnsi="Arial" w:cs="Arial"/>
                <w:sz w:val="20"/>
                <w:szCs w:val="20"/>
                <w:highlight w:val="lightGray"/>
                <w:lang w:eastAsia="en-GB"/>
              </w:rPr>
              <w:lastRenderedPageBreak/>
              <w:t>improvement and development of activities</w:t>
            </w:r>
          </w:p>
          <w:p w14:paraId="5C9987E0" w14:textId="77777777" w:rsidR="00725F88" w:rsidRPr="00A44496" w:rsidRDefault="00725F88" w:rsidP="00725F88">
            <w:pPr>
              <w:spacing w:after="120" w:line="240" w:lineRule="auto"/>
              <w:rPr>
                <w:rFonts w:ascii="Arial" w:eastAsia="Times New Roman" w:hAnsi="Arial" w:cs="Arial"/>
                <w:sz w:val="20"/>
                <w:szCs w:val="20"/>
                <w:highlight w:val="lightGray"/>
                <w:lang w:eastAsia="en-GB"/>
              </w:rPr>
            </w:pPr>
            <w:r w:rsidRPr="00A44496">
              <w:rPr>
                <w:rFonts w:ascii="Arial" w:eastAsia="Times New Roman" w:hAnsi="Arial" w:cs="Arial"/>
                <w:sz w:val="20"/>
                <w:szCs w:val="20"/>
                <w:highlight w:val="lightGray"/>
                <w:lang w:eastAsia="en-GB"/>
              </w:rPr>
              <w:t>Applications are mapped to GSBPM phases and sub-processes.</w:t>
            </w:r>
          </w:p>
        </w:tc>
        <w:tc>
          <w:tcPr>
            <w:tcW w:w="2784" w:type="dxa"/>
            <w:shd w:val="clear" w:color="auto" w:fill="auto"/>
            <w:tcMar>
              <w:left w:w="23" w:type="dxa"/>
              <w:right w:w="23" w:type="dxa"/>
            </w:tcMar>
            <w:hideMark/>
          </w:tcPr>
          <w:p w14:paraId="08FE88CD" w14:textId="77777777" w:rsidR="00725F88" w:rsidRPr="007F1933" w:rsidRDefault="00725F88" w:rsidP="00725F88">
            <w:pPr>
              <w:spacing w:after="120" w:line="240" w:lineRule="auto"/>
              <w:rPr>
                <w:rFonts w:ascii="Arial" w:eastAsia="Times New Roman" w:hAnsi="Arial" w:cs="Arial"/>
                <w:sz w:val="20"/>
                <w:szCs w:val="20"/>
                <w:highlight w:val="yellow"/>
                <w:lang w:eastAsia="en-GB"/>
              </w:rPr>
            </w:pPr>
            <w:r w:rsidRPr="007F1933">
              <w:rPr>
                <w:rFonts w:ascii="Arial" w:eastAsia="Times New Roman" w:hAnsi="Arial" w:cs="Arial"/>
                <w:sz w:val="20"/>
                <w:szCs w:val="20"/>
                <w:highlight w:val="yellow"/>
                <w:lang w:eastAsia="en-GB"/>
              </w:rPr>
              <w:lastRenderedPageBreak/>
              <w:t>Using GSBPM to define statistical function and system development mapping for all existing applications, and as a basis for all new application development.</w:t>
            </w:r>
          </w:p>
          <w:p w14:paraId="27D2CD95" w14:textId="77777777" w:rsidR="00725F88" w:rsidRPr="007F1933" w:rsidRDefault="00725F88" w:rsidP="00725F88">
            <w:pPr>
              <w:spacing w:after="120" w:line="240" w:lineRule="auto"/>
              <w:rPr>
                <w:rFonts w:ascii="Arial" w:eastAsia="Times New Roman" w:hAnsi="Arial" w:cs="Arial"/>
                <w:sz w:val="20"/>
                <w:szCs w:val="20"/>
                <w:highlight w:val="yellow"/>
                <w:lang w:eastAsia="en-GB"/>
              </w:rPr>
            </w:pPr>
            <w:r w:rsidRPr="007F1933">
              <w:rPr>
                <w:rFonts w:ascii="Arial" w:eastAsia="Times New Roman" w:hAnsi="Arial" w:cs="Arial"/>
                <w:sz w:val="20"/>
                <w:szCs w:val="20"/>
                <w:highlight w:val="yellow"/>
                <w:lang w:eastAsia="en-GB"/>
              </w:rPr>
              <w:lastRenderedPageBreak/>
              <w:t>Monitoring and coordination of the implementation plan of GSBPM</w:t>
            </w:r>
          </w:p>
          <w:p w14:paraId="5D258DF1" w14:textId="77777777" w:rsidR="00725F88" w:rsidRPr="0000353A" w:rsidRDefault="00725F88" w:rsidP="00725F88">
            <w:pPr>
              <w:spacing w:after="120" w:line="240" w:lineRule="auto"/>
              <w:rPr>
                <w:rFonts w:ascii="Arial" w:eastAsia="Times New Roman" w:hAnsi="Arial" w:cs="Arial"/>
                <w:sz w:val="20"/>
                <w:szCs w:val="20"/>
                <w:lang w:eastAsia="en-GB"/>
              </w:rPr>
            </w:pPr>
            <w:r w:rsidRPr="007F1933">
              <w:rPr>
                <w:rFonts w:ascii="Arial" w:eastAsia="Times New Roman" w:hAnsi="Arial" w:cs="Arial"/>
                <w:sz w:val="20"/>
                <w:szCs w:val="20"/>
                <w:highlight w:val="yellow"/>
                <w:lang w:eastAsia="en-GB"/>
              </w:rPr>
              <w:t>Use of a Service Catalogue to manage service components</w:t>
            </w:r>
          </w:p>
        </w:tc>
        <w:tc>
          <w:tcPr>
            <w:tcW w:w="2992" w:type="dxa"/>
            <w:shd w:val="clear" w:color="auto" w:fill="auto"/>
            <w:tcMar>
              <w:left w:w="23" w:type="dxa"/>
              <w:right w:w="23" w:type="dxa"/>
            </w:tcMar>
            <w:hideMark/>
          </w:tcPr>
          <w:p w14:paraId="04C334F7"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All the applications are mapped at component level to GSBPM sub-processes, or lower;</w:t>
            </w:r>
          </w:p>
          <w:p w14:paraId="4FD3961C"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Catalogue is used across the piece to monitor/maintain all the components of the organisation's statistical production systems.</w:t>
            </w:r>
          </w:p>
        </w:tc>
      </w:tr>
    </w:tbl>
    <w:p w14:paraId="476669EC" w14:textId="77777777" w:rsidR="002D4C7D" w:rsidRDefault="002D4C7D" w:rsidP="002D4C7D"/>
    <w:p w14:paraId="3EFA5DDA" w14:textId="77777777" w:rsidR="00243A17" w:rsidRDefault="00243A17" w:rsidP="002D4C7D"/>
    <w:p w14:paraId="25EF39E1" w14:textId="77777777" w:rsidR="00243A17" w:rsidRDefault="00243A17" w:rsidP="002D4C7D">
      <w:pPr>
        <w:sectPr w:rsidR="00243A17" w:rsidSect="00243A17">
          <w:pgSz w:w="16838" w:h="11906" w:orient="landscape"/>
          <w:pgMar w:top="426" w:right="851" w:bottom="567" w:left="426" w:header="708" w:footer="708" w:gutter="0"/>
          <w:cols w:space="708"/>
          <w:docGrid w:linePitch="360"/>
        </w:sectPr>
      </w:pPr>
    </w:p>
    <w:p w14:paraId="658C43BA" w14:textId="77777777" w:rsidR="002D4C7D" w:rsidRDefault="002D4C7D" w:rsidP="002D4C7D">
      <w:pPr>
        <w:pStyle w:val="Heading2"/>
      </w:pPr>
      <w:r>
        <w:lastRenderedPageBreak/>
        <w:t>GSBPM Maturity Assessment</w:t>
      </w:r>
    </w:p>
    <w:p w14:paraId="510F325A" w14:textId="77777777" w:rsidR="002D4C7D" w:rsidRDefault="002D4C7D" w:rsidP="002D4C7D">
      <w:r>
        <w:t>The current version of GSBPM is version 5.0.</w:t>
      </w:r>
    </w:p>
    <w:p w14:paraId="4F0B833B" w14:textId="77777777" w:rsidR="002D4C7D" w:rsidRDefault="002D4C7D" w:rsidP="002D4C7D">
      <w:pPr>
        <w:rPr>
          <w:b/>
        </w:rPr>
      </w:pPr>
      <w:r>
        <w:t xml:space="preserve">Version Assessed: </w:t>
      </w:r>
      <w:r>
        <w:rPr>
          <w:b/>
        </w:rPr>
        <w:t>5</w:t>
      </w:r>
      <w:r w:rsidRPr="007C7FDF">
        <w:rPr>
          <w:b/>
        </w:rPr>
        <w:t>.0</w:t>
      </w:r>
    </w:p>
    <w:p w14:paraId="07B654CA" w14:textId="77777777" w:rsidR="002D4C7D" w:rsidRDefault="002D4C7D" w:rsidP="002D4C7D"/>
    <w:tbl>
      <w:tblPr>
        <w:tblStyle w:val="TableGrid"/>
        <w:tblW w:w="10490" w:type="dxa"/>
        <w:tblInd w:w="108" w:type="dxa"/>
        <w:tblLayout w:type="fixed"/>
        <w:tblLook w:val="04A0" w:firstRow="1" w:lastRow="0" w:firstColumn="1" w:lastColumn="0" w:noHBand="0" w:noVBand="1"/>
      </w:tblPr>
      <w:tblGrid>
        <w:gridCol w:w="1418"/>
        <w:gridCol w:w="1871"/>
        <w:gridCol w:w="2127"/>
        <w:gridCol w:w="5074"/>
      </w:tblGrid>
      <w:tr w:rsidR="002D4C7D" w:rsidRPr="0000353A" w14:paraId="264050E1" w14:textId="77777777" w:rsidTr="0037653D">
        <w:trPr>
          <w:trHeight w:val="737"/>
        </w:trPr>
        <w:tc>
          <w:tcPr>
            <w:tcW w:w="1418" w:type="dxa"/>
          </w:tcPr>
          <w:p w14:paraId="78DF8180" w14:textId="77777777"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871" w:type="dxa"/>
          </w:tcPr>
          <w:p w14:paraId="31780D94" w14:textId="77777777"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2127" w:type="dxa"/>
          </w:tcPr>
          <w:p w14:paraId="65ADA6D4" w14:textId="77777777"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074" w:type="dxa"/>
          </w:tcPr>
          <w:p w14:paraId="51E5F878" w14:textId="77777777" w:rsidR="002D4C7D" w:rsidRPr="0000353A" w:rsidRDefault="002D4C7D" w:rsidP="00793D20">
            <w:pPr>
              <w:jc w:val="center"/>
              <w:rPr>
                <w:rFonts w:ascii="Arial" w:hAnsi="Arial" w:cs="Arial"/>
                <w:b/>
                <w:lang w:val="en-US"/>
              </w:rPr>
            </w:pPr>
            <w:r w:rsidRPr="0000353A">
              <w:rPr>
                <w:rFonts w:ascii="Arial" w:hAnsi="Arial" w:cs="Arial"/>
                <w:b/>
                <w:lang w:val="en-US"/>
              </w:rPr>
              <w:t>Key Steps/</w:t>
            </w:r>
          </w:p>
          <w:p w14:paraId="7E79EB2E" w14:textId="77777777"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14:paraId="67CE1893" w14:textId="77777777" w:rsidTr="0037653D">
        <w:trPr>
          <w:trHeight w:val="1077"/>
        </w:trPr>
        <w:tc>
          <w:tcPr>
            <w:tcW w:w="1418" w:type="dxa"/>
          </w:tcPr>
          <w:p w14:paraId="0C6B834F" w14:textId="77777777" w:rsidR="002D4C7D" w:rsidRPr="0000353A" w:rsidRDefault="002D4C7D" w:rsidP="00793D20">
            <w:pPr>
              <w:rPr>
                <w:rFonts w:ascii="Arial" w:hAnsi="Arial" w:cs="Arial"/>
                <w:lang w:val="en-US"/>
              </w:rPr>
            </w:pPr>
            <w:r w:rsidRPr="0000353A">
              <w:rPr>
                <w:rFonts w:ascii="Arial" w:hAnsi="Arial" w:cs="Arial"/>
                <w:lang w:val="en-US"/>
              </w:rPr>
              <w:t>Business</w:t>
            </w:r>
          </w:p>
        </w:tc>
        <w:tc>
          <w:tcPr>
            <w:tcW w:w="1871" w:type="dxa"/>
          </w:tcPr>
          <w:p w14:paraId="139930B0" w14:textId="77777777" w:rsidR="002D4C7D" w:rsidRPr="0000353A" w:rsidRDefault="0037653D" w:rsidP="00793D20">
            <w:pPr>
              <w:rPr>
                <w:rFonts w:ascii="Arial" w:hAnsi="Arial" w:cs="Arial"/>
                <w:lang w:val="en-US"/>
              </w:rPr>
            </w:pPr>
            <w:r>
              <w:rPr>
                <w:rFonts w:ascii="Arial" w:hAnsi="Arial" w:cs="Arial"/>
                <w:lang w:val="en-US"/>
              </w:rPr>
              <w:t>Early implementation</w:t>
            </w:r>
          </w:p>
        </w:tc>
        <w:tc>
          <w:tcPr>
            <w:tcW w:w="2127" w:type="dxa"/>
          </w:tcPr>
          <w:p w14:paraId="76ED923F" w14:textId="77777777" w:rsidR="0037653D" w:rsidRDefault="0037653D" w:rsidP="00793D20">
            <w:pPr>
              <w:rPr>
                <w:rFonts w:ascii="Arial" w:hAnsi="Arial" w:cs="Arial"/>
                <w:lang w:val="en-US"/>
              </w:rPr>
            </w:pPr>
            <w:r>
              <w:rPr>
                <w:rFonts w:ascii="Arial" w:hAnsi="Arial" w:cs="Arial"/>
                <w:lang w:val="en-US"/>
              </w:rPr>
              <w:t>Mature implementation</w:t>
            </w:r>
          </w:p>
          <w:p w14:paraId="13107194" w14:textId="77777777" w:rsidR="002D4C7D" w:rsidRPr="0037653D" w:rsidRDefault="002D4C7D" w:rsidP="0037653D">
            <w:pPr>
              <w:jc w:val="center"/>
              <w:rPr>
                <w:rFonts w:ascii="Arial" w:hAnsi="Arial" w:cs="Arial"/>
                <w:lang w:val="en-US"/>
              </w:rPr>
            </w:pPr>
          </w:p>
        </w:tc>
        <w:tc>
          <w:tcPr>
            <w:tcW w:w="5074" w:type="dxa"/>
          </w:tcPr>
          <w:p w14:paraId="78E1E373" w14:textId="77777777" w:rsidR="00755682" w:rsidRDefault="00755682" w:rsidP="00755682">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Currently </w:t>
            </w:r>
            <w:r w:rsidRPr="00755682">
              <w:rPr>
                <w:rFonts w:ascii="Arial" w:eastAsia="Times New Roman" w:hAnsi="Arial" w:cs="Arial"/>
                <w:i/>
                <w:sz w:val="20"/>
                <w:szCs w:val="20"/>
                <w:lang w:eastAsia="en-GB"/>
              </w:rPr>
              <w:t xml:space="preserve">some </w:t>
            </w:r>
            <w:r w:rsidRPr="0000353A">
              <w:rPr>
                <w:rFonts w:ascii="Arial" w:eastAsia="Times New Roman" w:hAnsi="Arial" w:cs="Arial"/>
                <w:sz w:val="20"/>
                <w:szCs w:val="20"/>
                <w:lang w:eastAsia="en-GB"/>
              </w:rPr>
              <w:t>business units are documenting/ defining existing statistical production processes using the GSBPM phases/sub-processes.</w:t>
            </w:r>
            <w:r>
              <w:rPr>
                <w:rFonts w:ascii="Arial" w:eastAsia="Times New Roman" w:hAnsi="Arial" w:cs="Arial"/>
                <w:sz w:val="20"/>
                <w:szCs w:val="20"/>
                <w:lang w:eastAsia="en-GB"/>
              </w:rPr>
              <w:t xml:space="preserve"> </w:t>
            </w:r>
          </w:p>
          <w:p w14:paraId="0CDFA4D2" w14:textId="77777777" w:rsidR="0021038F" w:rsidRDefault="0021038F" w:rsidP="003B1AD7">
            <w:pPr>
              <w:spacing w:after="120"/>
              <w:rPr>
                <w:rFonts w:ascii="Arial" w:eastAsia="Times New Roman" w:hAnsi="Arial" w:cs="Arial"/>
                <w:sz w:val="20"/>
                <w:szCs w:val="20"/>
                <w:lang w:eastAsia="en-GB"/>
              </w:rPr>
            </w:pPr>
            <w:r>
              <w:rPr>
                <w:rFonts w:ascii="Arial" w:eastAsia="Times New Roman" w:hAnsi="Arial" w:cs="Arial"/>
                <w:sz w:val="20"/>
                <w:szCs w:val="20"/>
                <w:lang w:eastAsia="en-GB"/>
              </w:rPr>
              <w:t>Policy/d</w:t>
            </w:r>
            <w:r w:rsidR="00755682">
              <w:rPr>
                <w:rFonts w:ascii="Arial" w:eastAsia="Times New Roman" w:hAnsi="Arial" w:cs="Arial"/>
                <w:sz w:val="20"/>
                <w:szCs w:val="20"/>
                <w:lang w:eastAsia="en-GB"/>
              </w:rPr>
              <w:t>irective from senior management could help.</w:t>
            </w:r>
          </w:p>
          <w:p w14:paraId="7AC2D172" w14:textId="77777777" w:rsidR="003B1AD7" w:rsidRPr="0000353A" w:rsidRDefault="003B1AD7" w:rsidP="003B1AD7">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More communication on </w:t>
            </w:r>
            <w:r w:rsidRPr="0000353A">
              <w:rPr>
                <w:rFonts w:ascii="Arial" w:eastAsia="Times New Roman" w:hAnsi="Arial" w:cs="Arial"/>
                <w:sz w:val="20"/>
                <w:szCs w:val="20"/>
                <w:lang w:eastAsia="en-GB"/>
              </w:rPr>
              <w:t>strategy for use of GSBPM for managing s</w:t>
            </w:r>
            <w:r>
              <w:rPr>
                <w:rFonts w:ascii="Arial" w:eastAsia="Times New Roman" w:hAnsi="Arial" w:cs="Arial"/>
                <w:sz w:val="20"/>
                <w:szCs w:val="20"/>
                <w:lang w:eastAsia="en-GB"/>
              </w:rPr>
              <w:t>tatistical production processes</w:t>
            </w:r>
            <w:r w:rsidRPr="0000353A">
              <w:rPr>
                <w:rFonts w:ascii="Arial" w:eastAsia="Times New Roman" w:hAnsi="Arial" w:cs="Arial"/>
                <w:sz w:val="20"/>
                <w:szCs w:val="20"/>
                <w:lang w:eastAsia="en-GB"/>
              </w:rPr>
              <w:t>.</w:t>
            </w:r>
          </w:p>
          <w:p w14:paraId="1EE9F55B" w14:textId="77777777" w:rsidR="003B1AD7" w:rsidRDefault="003B1AD7" w:rsidP="003B1AD7">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GSBPM </w:t>
            </w:r>
            <w:r>
              <w:rPr>
                <w:rFonts w:ascii="Arial" w:eastAsia="Times New Roman" w:hAnsi="Arial" w:cs="Arial"/>
                <w:sz w:val="20"/>
                <w:szCs w:val="20"/>
                <w:lang w:eastAsia="en-GB"/>
              </w:rPr>
              <w:t>referenced in project management framework documents at all stages, as well as Enterprise Architecture reviews.</w:t>
            </w:r>
          </w:p>
          <w:p w14:paraId="1076701D" w14:textId="77777777" w:rsidR="003B1AD7" w:rsidRPr="0000353A" w:rsidRDefault="003B1AD7" w:rsidP="003B1AD7">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Training/information sessions on </w:t>
            </w:r>
            <w:r w:rsidRPr="0000353A">
              <w:rPr>
                <w:rFonts w:ascii="Arial" w:eastAsia="Times New Roman" w:hAnsi="Arial" w:cs="Arial"/>
                <w:sz w:val="20"/>
                <w:szCs w:val="20"/>
                <w:lang w:eastAsia="en-GB"/>
              </w:rPr>
              <w:t xml:space="preserve">the use and application of the GSBPM. </w:t>
            </w:r>
          </w:p>
          <w:p w14:paraId="2E521915" w14:textId="77777777" w:rsidR="002D4C7D" w:rsidRDefault="003B1AD7" w:rsidP="003B1AD7">
            <w:pPr>
              <w:rPr>
                <w:rFonts w:ascii="Arial" w:eastAsia="Times New Roman" w:hAnsi="Arial" w:cs="Arial"/>
                <w:sz w:val="20"/>
                <w:szCs w:val="20"/>
                <w:lang w:eastAsia="en-GB"/>
              </w:rPr>
            </w:pPr>
            <w:r>
              <w:rPr>
                <w:rFonts w:ascii="Arial" w:eastAsia="Times New Roman" w:hAnsi="Arial" w:cs="Arial"/>
                <w:sz w:val="20"/>
                <w:szCs w:val="20"/>
                <w:lang w:eastAsia="en-GB"/>
              </w:rPr>
              <w:t>Investigate how generic job descriptions can be altered to reference GSBPM.</w:t>
            </w:r>
          </w:p>
          <w:p w14:paraId="1E9900B0" w14:textId="77777777" w:rsidR="00961DF6" w:rsidRDefault="00961DF6" w:rsidP="003B1AD7">
            <w:pPr>
              <w:rPr>
                <w:rFonts w:ascii="Arial" w:eastAsia="Times New Roman" w:hAnsi="Arial" w:cs="Arial"/>
                <w:sz w:val="20"/>
                <w:szCs w:val="20"/>
                <w:lang w:eastAsia="en-GB"/>
              </w:rPr>
            </w:pPr>
          </w:p>
          <w:p w14:paraId="2AB7CA06" w14:textId="32268E31" w:rsidR="00961DF6" w:rsidRPr="0000353A" w:rsidRDefault="00961DF6" w:rsidP="003B1AD7">
            <w:pPr>
              <w:rPr>
                <w:rFonts w:ascii="Arial" w:hAnsi="Arial" w:cs="Arial"/>
                <w:lang w:val="en-US"/>
              </w:rPr>
            </w:pPr>
            <w:r>
              <w:rPr>
                <w:rFonts w:ascii="Arial" w:eastAsia="Times New Roman" w:hAnsi="Arial" w:cs="Arial"/>
                <w:sz w:val="20"/>
                <w:szCs w:val="20"/>
                <w:lang w:eastAsia="en-GB"/>
              </w:rPr>
              <w:t>Corporate services outside of GSBPM, macroeconomic account</w:t>
            </w:r>
            <w:r w:rsidR="00A44496">
              <w:rPr>
                <w:rFonts w:ascii="Arial" w:eastAsia="Times New Roman" w:hAnsi="Arial" w:cs="Arial"/>
                <w:sz w:val="20"/>
                <w:szCs w:val="20"/>
                <w:lang w:eastAsia="en-GB"/>
              </w:rPr>
              <w:t>s /data integrators – need to have</w:t>
            </w:r>
            <w:r>
              <w:rPr>
                <w:rFonts w:ascii="Arial" w:eastAsia="Times New Roman" w:hAnsi="Arial" w:cs="Arial"/>
                <w:sz w:val="20"/>
                <w:szCs w:val="20"/>
                <w:lang w:eastAsia="en-GB"/>
              </w:rPr>
              <w:t xml:space="preserve"> more examples and mapping.</w:t>
            </w:r>
          </w:p>
        </w:tc>
      </w:tr>
      <w:tr w:rsidR="002D4C7D" w:rsidRPr="0000353A" w14:paraId="32C04537" w14:textId="77777777" w:rsidTr="0037653D">
        <w:trPr>
          <w:trHeight w:val="1077"/>
        </w:trPr>
        <w:tc>
          <w:tcPr>
            <w:tcW w:w="1418" w:type="dxa"/>
          </w:tcPr>
          <w:p w14:paraId="6891BBC8" w14:textId="77777777" w:rsidR="002D4C7D" w:rsidRPr="0000353A" w:rsidRDefault="002D4C7D" w:rsidP="00793D20">
            <w:pPr>
              <w:rPr>
                <w:rFonts w:ascii="Arial" w:hAnsi="Arial" w:cs="Arial"/>
                <w:lang w:val="en-US"/>
              </w:rPr>
            </w:pPr>
            <w:r w:rsidRPr="0000353A">
              <w:rPr>
                <w:rFonts w:ascii="Arial" w:hAnsi="Arial" w:cs="Arial"/>
                <w:lang w:val="en-US"/>
              </w:rPr>
              <w:t>Methods</w:t>
            </w:r>
          </w:p>
        </w:tc>
        <w:tc>
          <w:tcPr>
            <w:tcW w:w="1871" w:type="dxa"/>
          </w:tcPr>
          <w:p w14:paraId="39DDD594" w14:textId="77777777" w:rsidR="002D4C7D" w:rsidRPr="0000353A" w:rsidRDefault="0037653D" w:rsidP="00793D20">
            <w:pPr>
              <w:rPr>
                <w:rFonts w:ascii="Arial" w:hAnsi="Arial" w:cs="Arial"/>
                <w:lang w:val="en-US"/>
              </w:rPr>
            </w:pPr>
            <w:r>
              <w:rPr>
                <w:rFonts w:ascii="Arial" w:hAnsi="Arial" w:cs="Arial"/>
                <w:lang w:val="en-US"/>
              </w:rPr>
              <w:t>Early implementation</w:t>
            </w:r>
          </w:p>
        </w:tc>
        <w:tc>
          <w:tcPr>
            <w:tcW w:w="2127" w:type="dxa"/>
          </w:tcPr>
          <w:p w14:paraId="0E575427" w14:textId="77777777" w:rsidR="0037653D" w:rsidRDefault="0037653D" w:rsidP="0037653D">
            <w:pPr>
              <w:rPr>
                <w:rFonts w:ascii="Arial" w:hAnsi="Arial" w:cs="Arial"/>
                <w:lang w:val="en-US"/>
              </w:rPr>
            </w:pPr>
            <w:r>
              <w:rPr>
                <w:rFonts w:ascii="Arial" w:hAnsi="Arial" w:cs="Arial"/>
                <w:lang w:val="en-US"/>
              </w:rPr>
              <w:t>Mature implementation</w:t>
            </w:r>
          </w:p>
          <w:p w14:paraId="47441749" w14:textId="77777777" w:rsidR="002D4C7D" w:rsidRPr="0000353A" w:rsidRDefault="002D4C7D" w:rsidP="00793D20">
            <w:pPr>
              <w:rPr>
                <w:rFonts w:ascii="Arial" w:hAnsi="Arial" w:cs="Arial"/>
                <w:lang w:val="en-US"/>
              </w:rPr>
            </w:pPr>
          </w:p>
        </w:tc>
        <w:tc>
          <w:tcPr>
            <w:tcW w:w="5074" w:type="dxa"/>
          </w:tcPr>
          <w:p w14:paraId="1A3E316D" w14:textId="77777777" w:rsidR="0021038F" w:rsidRPr="0000353A" w:rsidRDefault="0021038F" w:rsidP="0021038F">
            <w:pPr>
              <w:spacing w:after="120"/>
              <w:rPr>
                <w:rFonts w:ascii="Arial" w:eastAsia="Times New Roman" w:hAnsi="Arial" w:cs="Arial"/>
                <w:sz w:val="20"/>
                <w:szCs w:val="20"/>
                <w:lang w:eastAsia="en-GB"/>
              </w:rPr>
            </w:pPr>
            <w:r>
              <w:rPr>
                <w:rFonts w:ascii="Arial" w:eastAsia="Times New Roman" w:hAnsi="Arial" w:cs="Arial"/>
                <w:sz w:val="20"/>
                <w:szCs w:val="20"/>
                <w:lang w:eastAsia="en-GB"/>
              </w:rPr>
              <w:t>Currently t</w:t>
            </w:r>
            <w:r w:rsidRPr="0000353A">
              <w:rPr>
                <w:rFonts w:ascii="Arial" w:eastAsia="Times New Roman" w:hAnsi="Arial" w:cs="Arial"/>
                <w:sz w:val="20"/>
                <w:szCs w:val="20"/>
                <w:lang w:eastAsia="en-GB"/>
              </w:rPr>
              <w:t>he use of GSBPM to map/document methods per phase/process is part of methods management</w:t>
            </w:r>
            <w:r>
              <w:rPr>
                <w:rFonts w:ascii="Arial" w:eastAsia="Times New Roman" w:hAnsi="Arial" w:cs="Arial"/>
                <w:sz w:val="20"/>
                <w:szCs w:val="20"/>
                <w:lang w:eastAsia="en-GB"/>
              </w:rPr>
              <w:t>.  Identification of</w:t>
            </w:r>
            <w:r w:rsidRPr="0000353A">
              <w:rPr>
                <w:rFonts w:ascii="Arial" w:eastAsia="Times New Roman" w:hAnsi="Arial" w:cs="Arial"/>
                <w:sz w:val="20"/>
                <w:szCs w:val="20"/>
                <w:lang w:eastAsia="en-GB"/>
              </w:rPr>
              <w:t xml:space="preserve"> duplication and potential for reuse</w:t>
            </w:r>
            <w:r>
              <w:rPr>
                <w:rFonts w:ascii="Arial" w:eastAsia="Times New Roman" w:hAnsi="Arial" w:cs="Arial"/>
                <w:sz w:val="20"/>
                <w:szCs w:val="20"/>
                <w:lang w:eastAsia="en-GB"/>
              </w:rPr>
              <w:t xml:space="preserve"> is underway at a corporate level.</w:t>
            </w:r>
          </w:p>
          <w:p w14:paraId="5EFAD745" w14:textId="77777777" w:rsidR="0021038F" w:rsidRDefault="0021038F" w:rsidP="0021038F">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Mapping/documenting methods to GSBPM phases/sub-processes is well understood </w:t>
            </w:r>
            <w:r>
              <w:rPr>
                <w:rFonts w:ascii="Arial" w:eastAsia="Times New Roman" w:hAnsi="Arial" w:cs="Arial"/>
                <w:sz w:val="20"/>
                <w:szCs w:val="20"/>
                <w:lang w:eastAsia="en-GB"/>
              </w:rPr>
              <w:t xml:space="preserve">but not </w:t>
            </w:r>
            <w:r w:rsidRPr="0000353A">
              <w:rPr>
                <w:rFonts w:ascii="Arial" w:eastAsia="Times New Roman" w:hAnsi="Arial" w:cs="Arial"/>
                <w:sz w:val="20"/>
                <w:szCs w:val="20"/>
                <w:lang w:eastAsia="en-GB"/>
              </w:rPr>
              <w:t xml:space="preserve">applied in a </w:t>
            </w:r>
            <w:r w:rsidRPr="0021038F">
              <w:rPr>
                <w:rFonts w:ascii="Arial" w:eastAsia="Times New Roman" w:hAnsi="Arial" w:cs="Arial"/>
                <w:i/>
                <w:sz w:val="20"/>
                <w:szCs w:val="20"/>
                <w:lang w:eastAsia="en-GB"/>
              </w:rPr>
              <w:t>consistent</w:t>
            </w:r>
            <w:r w:rsidRPr="0000353A">
              <w:rPr>
                <w:rFonts w:ascii="Arial" w:eastAsia="Times New Roman" w:hAnsi="Arial" w:cs="Arial"/>
                <w:sz w:val="20"/>
                <w:szCs w:val="20"/>
                <w:lang w:eastAsia="en-GB"/>
              </w:rPr>
              <w:t xml:space="preserve"> manner</w:t>
            </w:r>
            <w:r>
              <w:rPr>
                <w:rFonts w:ascii="Arial" w:eastAsia="Times New Roman" w:hAnsi="Arial" w:cs="Arial"/>
                <w:sz w:val="20"/>
                <w:szCs w:val="20"/>
                <w:lang w:eastAsia="en-GB"/>
              </w:rPr>
              <w:t>.</w:t>
            </w:r>
          </w:p>
          <w:p w14:paraId="58216681" w14:textId="77777777" w:rsidR="0021038F" w:rsidRDefault="0021038F" w:rsidP="0021038F">
            <w:pPr>
              <w:spacing w:after="120"/>
              <w:rPr>
                <w:rFonts w:ascii="Arial" w:eastAsia="Times New Roman" w:hAnsi="Arial" w:cs="Arial"/>
                <w:sz w:val="20"/>
                <w:szCs w:val="20"/>
                <w:lang w:eastAsia="en-GB"/>
              </w:rPr>
            </w:pPr>
            <w:r>
              <w:rPr>
                <w:rFonts w:ascii="Arial" w:eastAsia="Times New Roman" w:hAnsi="Arial" w:cs="Arial"/>
                <w:sz w:val="20"/>
                <w:szCs w:val="20"/>
                <w:lang w:eastAsia="en-GB"/>
              </w:rPr>
              <w:t>Policy/directive from senior management could help.</w:t>
            </w:r>
          </w:p>
          <w:p w14:paraId="1466470C" w14:textId="77777777" w:rsidR="003B1AD7" w:rsidRPr="003B1AD7" w:rsidRDefault="000F6061" w:rsidP="0021038F">
            <w:pPr>
              <w:spacing w:after="120"/>
              <w:rPr>
                <w:rFonts w:ascii="Arial" w:hAnsi="Arial" w:cs="Arial"/>
                <w:lang w:val="en-GB"/>
              </w:rPr>
            </w:pPr>
            <w:r>
              <w:rPr>
                <w:rFonts w:ascii="Arial" w:eastAsia="Times New Roman" w:hAnsi="Arial" w:cs="Arial"/>
                <w:sz w:val="20"/>
                <w:szCs w:val="20"/>
                <w:lang w:eastAsia="en-GB"/>
              </w:rPr>
              <w:t xml:space="preserve">Plan, document and </w:t>
            </w:r>
            <w:r w:rsidR="0021038F">
              <w:rPr>
                <w:rFonts w:ascii="Arial" w:eastAsia="Times New Roman" w:hAnsi="Arial" w:cs="Arial"/>
                <w:sz w:val="20"/>
                <w:szCs w:val="20"/>
                <w:lang w:eastAsia="en-GB"/>
              </w:rPr>
              <w:t xml:space="preserve">widely </w:t>
            </w:r>
            <w:r>
              <w:rPr>
                <w:rFonts w:ascii="Arial" w:eastAsia="Times New Roman" w:hAnsi="Arial" w:cs="Arial"/>
                <w:sz w:val="20"/>
                <w:szCs w:val="20"/>
                <w:lang w:eastAsia="en-GB"/>
              </w:rPr>
              <w:t>communicate strategy for all bus</w:t>
            </w:r>
            <w:r w:rsidR="00477F6D" w:rsidRPr="0000353A">
              <w:rPr>
                <w:rFonts w:ascii="Arial" w:eastAsia="Times New Roman" w:hAnsi="Arial" w:cs="Arial"/>
                <w:sz w:val="20"/>
                <w:szCs w:val="20"/>
                <w:lang w:eastAsia="en-GB"/>
              </w:rPr>
              <w:t xml:space="preserve">iness units </w:t>
            </w:r>
            <w:r>
              <w:rPr>
                <w:rFonts w:ascii="Arial" w:eastAsia="Times New Roman" w:hAnsi="Arial" w:cs="Arial"/>
                <w:sz w:val="20"/>
                <w:szCs w:val="20"/>
                <w:lang w:eastAsia="en-GB"/>
              </w:rPr>
              <w:t>to </w:t>
            </w:r>
            <w:r w:rsidRPr="0021038F">
              <w:rPr>
                <w:rFonts w:ascii="Arial" w:eastAsia="Times New Roman" w:hAnsi="Arial" w:cs="Arial"/>
                <w:i/>
                <w:sz w:val="20"/>
                <w:szCs w:val="20"/>
                <w:lang w:eastAsia="en-GB"/>
              </w:rPr>
              <w:t>consistently</w:t>
            </w:r>
            <w:r>
              <w:rPr>
                <w:rFonts w:ascii="Arial" w:eastAsia="Times New Roman" w:hAnsi="Arial" w:cs="Arial"/>
                <w:sz w:val="20"/>
                <w:szCs w:val="20"/>
                <w:lang w:eastAsia="en-GB"/>
              </w:rPr>
              <w:t xml:space="preserve"> </w:t>
            </w:r>
            <w:r w:rsidR="00477F6D" w:rsidRPr="0000353A">
              <w:rPr>
                <w:rFonts w:ascii="Arial" w:eastAsia="Times New Roman" w:hAnsi="Arial" w:cs="Arial"/>
                <w:sz w:val="20"/>
                <w:szCs w:val="20"/>
                <w:lang w:eastAsia="en-GB"/>
              </w:rPr>
              <w:t>map</w:t>
            </w:r>
            <w:r>
              <w:rPr>
                <w:rFonts w:ascii="Arial" w:eastAsia="Times New Roman" w:hAnsi="Arial" w:cs="Arial"/>
                <w:sz w:val="20"/>
                <w:szCs w:val="20"/>
                <w:lang w:eastAsia="en-GB"/>
              </w:rPr>
              <w:t xml:space="preserve"> </w:t>
            </w:r>
            <w:r w:rsidR="00477F6D" w:rsidRPr="0000353A">
              <w:rPr>
                <w:rFonts w:ascii="Arial" w:eastAsia="Times New Roman" w:hAnsi="Arial" w:cs="Arial"/>
                <w:sz w:val="20"/>
                <w:szCs w:val="20"/>
                <w:lang w:eastAsia="en-GB"/>
              </w:rPr>
              <w:t>new and existing metho</w:t>
            </w:r>
            <w:r>
              <w:rPr>
                <w:rFonts w:ascii="Arial" w:eastAsia="Times New Roman" w:hAnsi="Arial" w:cs="Arial"/>
                <w:sz w:val="20"/>
                <w:szCs w:val="20"/>
                <w:lang w:eastAsia="en-GB"/>
              </w:rPr>
              <w:t>ds per GSPBM phase/sub-process.</w:t>
            </w:r>
          </w:p>
        </w:tc>
      </w:tr>
      <w:tr w:rsidR="00DD15EA" w:rsidRPr="0000353A" w14:paraId="1A0EDE5B" w14:textId="77777777" w:rsidTr="001C5CE6">
        <w:trPr>
          <w:trHeight w:val="699"/>
        </w:trPr>
        <w:tc>
          <w:tcPr>
            <w:tcW w:w="1418" w:type="dxa"/>
          </w:tcPr>
          <w:p w14:paraId="152C2F1E" w14:textId="77777777" w:rsidR="00DD15EA" w:rsidRPr="0000353A" w:rsidRDefault="00DD15EA" w:rsidP="00DD15EA">
            <w:pPr>
              <w:rPr>
                <w:rFonts w:ascii="Arial" w:hAnsi="Arial" w:cs="Arial"/>
                <w:lang w:val="en-US"/>
              </w:rPr>
            </w:pPr>
            <w:r w:rsidRPr="0000353A">
              <w:rPr>
                <w:rFonts w:ascii="Arial" w:hAnsi="Arial" w:cs="Arial"/>
                <w:lang w:val="en-US"/>
              </w:rPr>
              <w:t>Information</w:t>
            </w:r>
          </w:p>
        </w:tc>
        <w:tc>
          <w:tcPr>
            <w:tcW w:w="1871" w:type="dxa"/>
          </w:tcPr>
          <w:p w14:paraId="5B184719" w14:textId="0B9B8C99" w:rsidR="00DD15EA" w:rsidRPr="0000353A" w:rsidRDefault="00950536" w:rsidP="00DD15EA">
            <w:pPr>
              <w:rPr>
                <w:rFonts w:ascii="Arial" w:hAnsi="Arial" w:cs="Arial"/>
                <w:lang w:val="en-US"/>
              </w:rPr>
            </w:pPr>
            <w:r>
              <w:rPr>
                <w:rFonts w:ascii="Arial" w:hAnsi="Arial" w:cs="Arial"/>
                <w:lang w:val="en-US"/>
              </w:rPr>
              <w:t>Early implementation</w:t>
            </w:r>
          </w:p>
        </w:tc>
        <w:tc>
          <w:tcPr>
            <w:tcW w:w="2127" w:type="dxa"/>
          </w:tcPr>
          <w:p w14:paraId="4D6C6292" w14:textId="77777777" w:rsidR="00DD15EA" w:rsidRDefault="00DD15EA" w:rsidP="00DD15EA">
            <w:pPr>
              <w:rPr>
                <w:rFonts w:ascii="Arial" w:hAnsi="Arial" w:cs="Arial"/>
                <w:lang w:val="en-US"/>
              </w:rPr>
            </w:pPr>
            <w:r>
              <w:rPr>
                <w:rFonts w:ascii="Arial" w:hAnsi="Arial" w:cs="Arial"/>
                <w:lang w:val="en-US"/>
              </w:rPr>
              <w:t>Mature implementation</w:t>
            </w:r>
          </w:p>
          <w:p w14:paraId="520E68BC" w14:textId="77777777" w:rsidR="00DD15EA" w:rsidRPr="0000353A" w:rsidRDefault="00DD15EA" w:rsidP="00DD15EA">
            <w:pPr>
              <w:rPr>
                <w:rFonts w:ascii="Arial" w:hAnsi="Arial" w:cs="Arial"/>
                <w:lang w:val="en-US"/>
              </w:rPr>
            </w:pPr>
          </w:p>
        </w:tc>
        <w:tc>
          <w:tcPr>
            <w:tcW w:w="5074" w:type="dxa"/>
          </w:tcPr>
          <w:p w14:paraId="0DD4CB24" w14:textId="77777777" w:rsidR="00DD15EA" w:rsidRDefault="003B1AD7" w:rsidP="00DD15EA">
            <w:pPr>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objects used within the organisation are </w:t>
            </w:r>
            <w:r w:rsidR="00755682">
              <w:rPr>
                <w:rFonts w:ascii="Arial" w:eastAsia="Times New Roman" w:hAnsi="Arial" w:cs="Arial"/>
                <w:sz w:val="20"/>
                <w:szCs w:val="20"/>
                <w:lang w:eastAsia="en-GB"/>
              </w:rPr>
              <w:t xml:space="preserve">currently </w:t>
            </w:r>
            <w:r w:rsidRPr="0000353A">
              <w:rPr>
                <w:rFonts w:ascii="Arial" w:eastAsia="Times New Roman" w:hAnsi="Arial" w:cs="Arial"/>
                <w:sz w:val="20"/>
                <w:szCs w:val="20"/>
                <w:lang w:eastAsia="en-GB"/>
              </w:rPr>
              <w:t>mapped to the GSBPM sub-processes</w:t>
            </w:r>
            <w:r w:rsidR="00755682">
              <w:rPr>
                <w:rFonts w:ascii="Arial" w:eastAsia="Times New Roman" w:hAnsi="Arial" w:cs="Arial"/>
                <w:sz w:val="20"/>
                <w:szCs w:val="20"/>
                <w:lang w:eastAsia="en-GB"/>
              </w:rPr>
              <w:t xml:space="preserve">.  More work is needed to </w:t>
            </w:r>
            <w:r w:rsidR="00755682" w:rsidRPr="00903156">
              <w:rPr>
                <w:rFonts w:ascii="Arial" w:eastAsia="Times New Roman" w:hAnsi="Arial" w:cs="Arial"/>
                <w:i/>
                <w:sz w:val="20"/>
                <w:szCs w:val="20"/>
                <w:lang w:eastAsia="en-GB"/>
              </w:rPr>
              <w:t xml:space="preserve">define </w:t>
            </w:r>
            <w:r w:rsidRPr="00903156">
              <w:rPr>
                <w:rFonts w:ascii="Arial" w:eastAsia="Times New Roman" w:hAnsi="Arial" w:cs="Arial"/>
                <w:i/>
                <w:sz w:val="20"/>
                <w:szCs w:val="20"/>
                <w:lang w:eastAsia="en-GB"/>
              </w:rPr>
              <w:t>changes to information o</w:t>
            </w:r>
            <w:r w:rsidR="00755682" w:rsidRPr="00903156">
              <w:rPr>
                <w:rFonts w:ascii="Arial" w:eastAsia="Times New Roman" w:hAnsi="Arial" w:cs="Arial"/>
                <w:i/>
                <w:sz w:val="20"/>
                <w:szCs w:val="20"/>
                <w:lang w:eastAsia="en-GB"/>
              </w:rPr>
              <w:t>bjects through the sub-processes</w:t>
            </w:r>
            <w:r w:rsidR="00755682">
              <w:rPr>
                <w:rFonts w:ascii="Arial" w:eastAsia="Times New Roman" w:hAnsi="Arial" w:cs="Arial"/>
                <w:sz w:val="20"/>
                <w:szCs w:val="20"/>
                <w:lang w:eastAsia="en-GB"/>
              </w:rPr>
              <w:t>.</w:t>
            </w:r>
          </w:p>
          <w:p w14:paraId="3781EB90" w14:textId="77777777" w:rsidR="003B1AD7" w:rsidRDefault="003B1AD7" w:rsidP="00DD15EA">
            <w:pPr>
              <w:rPr>
                <w:rFonts w:ascii="Arial" w:eastAsia="Times New Roman" w:hAnsi="Arial" w:cs="Arial"/>
                <w:sz w:val="20"/>
                <w:szCs w:val="20"/>
                <w:lang w:eastAsia="en-GB"/>
              </w:rPr>
            </w:pPr>
          </w:p>
          <w:p w14:paraId="2663D125" w14:textId="48CF78EF" w:rsidR="00950536" w:rsidRDefault="003B1AD7" w:rsidP="00A44496">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w:t>
            </w:r>
            <w:r w:rsidR="00A44496">
              <w:rPr>
                <w:rFonts w:ascii="Arial" w:eastAsia="Times New Roman" w:hAnsi="Arial" w:cs="Arial"/>
                <w:sz w:val="20"/>
                <w:szCs w:val="20"/>
                <w:lang w:eastAsia="en-GB"/>
              </w:rPr>
              <w:t xml:space="preserve">  across the organisation.  </w:t>
            </w:r>
            <w:r w:rsidR="00A44496">
              <w:rPr>
                <w:rFonts w:ascii="Arial" w:eastAsia="Times New Roman" w:hAnsi="Arial" w:cs="Arial"/>
                <w:sz w:val="20"/>
                <w:szCs w:val="20"/>
                <w:lang w:eastAsia="en-GB"/>
              </w:rPr>
              <w:lastRenderedPageBreak/>
              <w:t>Having harmonized concepts implemented and enforced across the Agency (from a subject matter perspective) is the most difficult aspect .</w:t>
            </w:r>
          </w:p>
          <w:p w14:paraId="634D122C" w14:textId="77777777" w:rsidR="00903156" w:rsidRPr="0000353A" w:rsidRDefault="00903156" w:rsidP="00903156">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GSIM is in </w:t>
            </w:r>
            <w:r w:rsidR="003B1AD7" w:rsidRPr="0000353A">
              <w:rPr>
                <w:rFonts w:ascii="Arial" w:eastAsia="Times New Roman" w:hAnsi="Arial" w:cs="Arial"/>
                <w:sz w:val="20"/>
                <w:szCs w:val="20"/>
                <w:lang w:eastAsia="en-GB"/>
              </w:rPr>
              <w:t>use as the basis for describing an</w:t>
            </w:r>
            <w:r>
              <w:rPr>
                <w:rFonts w:ascii="Arial" w:eastAsia="Times New Roman" w:hAnsi="Arial" w:cs="Arial"/>
                <w:sz w:val="20"/>
                <w:szCs w:val="20"/>
                <w:lang w:eastAsia="en-GB"/>
              </w:rPr>
              <w:t xml:space="preserve">d defining information objects, but increased communication/information sessions on </w:t>
            </w:r>
            <w:r w:rsidRPr="0000353A">
              <w:rPr>
                <w:rFonts w:ascii="Arial" w:eastAsia="Times New Roman" w:hAnsi="Arial" w:cs="Arial"/>
                <w:sz w:val="20"/>
                <w:szCs w:val="20"/>
                <w:lang w:eastAsia="en-GB"/>
              </w:rPr>
              <w:t xml:space="preserve">strategy for use of </w:t>
            </w:r>
            <w:r>
              <w:rPr>
                <w:rFonts w:ascii="Arial" w:eastAsia="Times New Roman" w:hAnsi="Arial" w:cs="Arial"/>
                <w:sz w:val="20"/>
                <w:szCs w:val="20"/>
                <w:lang w:eastAsia="en-GB"/>
              </w:rPr>
              <w:t>GSIM</w:t>
            </w:r>
            <w:r w:rsidRPr="0000353A">
              <w:rPr>
                <w:rFonts w:ascii="Arial" w:eastAsia="Times New Roman" w:hAnsi="Arial" w:cs="Arial"/>
                <w:sz w:val="20"/>
                <w:szCs w:val="20"/>
                <w:lang w:eastAsia="en-GB"/>
              </w:rPr>
              <w:t xml:space="preserve"> for managing s</w:t>
            </w:r>
            <w:r>
              <w:rPr>
                <w:rFonts w:ascii="Arial" w:eastAsia="Times New Roman" w:hAnsi="Arial" w:cs="Arial"/>
                <w:sz w:val="20"/>
                <w:szCs w:val="20"/>
                <w:lang w:eastAsia="en-GB"/>
              </w:rPr>
              <w:t>tatistical production processes could help.</w:t>
            </w:r>
          </w:p>
          <w:p w14:paraId="1EBF0784" w14:textId="77777777" w:rsidR="00903156" w:rsidRDefault="00903156" w:rsidP="00903156">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GS</w:t>
            </w:r>
            <w:r>
              <w:rPr>
                <w:rFonts w:ascii="Arial" w:eastAsia="Times New Roman" w:hAnsi="Arial" w:cs="Arial"/>
                <w:sz w:val="20"/>
                <w:szCs w:val="20"/>
                <w:lang w:eastAsia="en-GB"/>
              </w:rPr>
              <w:t>IM</w:t>
            </w:r>
            <w:r w:rsidRPr="0000353A">
              <w:rPr>
                <w:rFonts w:ascii="Arial" w:eastAsia="Times New Roman" w:hAnsi="Arial" w:cs="Arial"/>
                <w:sz w:val="20"/>
                <w:szCs w:val="20"/>
                <w:lang w:eastAsia="en-GB"/>
              </w:rPr>
              <w:t> </w:t>
            </w:r>
            <w:r>
              <w:rPr>
                <w:rFonts w:ascii="Arial" w:eastAsia="Times New Roman" w:hAnsi="Arial" w:cs="Arial"/>
                <w:sz w:val="20"/>
                <w:szCs w:val="20"/>
                <w:lang w:eastAsia="en-GB"/>
              </w:rPr>
              <w:t>referenced in project management framework documents at all stages, as well as Enterprise Architecture reviews.</w:t>
            </w:r>
          </w:p>
          <w:p w14:paraId="21900B27" w14:textId="77777777" w:rsidR="00903156" w:rsidRPr="0000353A" w:rsidRDefault="00903156" w:rsidP="003B1AD7">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Training/information sessions on </w:t>
            </w:r>
            <w:r w:rsidRPr="0000353A">
              <w:rPr>
                <w:rFonts w:ascii="Arial" w:eastAsia="Times New Roman" w:hAnsi="Arial" w:cs="Arial"/>
                <w:sz w:val="20"/>
                <w:szCs w:val="20"/>
                <w:lang w:eastAsia="en-GB"/>
              </w:rPr>
              <w:t xml:space="preserve">the use and application of the </w:t>
            </w:r>
            <w:r>
              <w:rPr>
                <w:rFonts w:ascii="Arial" w:eastAsia="Times New Roman" w:hAnsi="Arial" w:cs="Arial"/>
                <w:sz w:val="20"/>
                <w:szCs w:val="20"/>
                <w:lang w:eastAsia="en-GB"/>
              </w:rPr>
              <w:t>GSIM.</w:t>
            </w:r>
          </w:p>
          <w:p w14:paraId="2E08937D" w14:textId="77777777" w:rsidR="003B1AD7" w:rsidRPr="0000353A" w:rsidRDefault="00755682" w:rsidP="00755682">
            <w:pPr>
              <w:rPr>
                <w:rFonts w:ascii="Arial" w:hAnsi="Arial" w:cs="Arial"/>
                <w:lang w:val="en-US"/>
              </w:rPr>
            </w:pPr>
            <w:r>
              <w:rPr>
                <w:rFonts w:ascii="Arial" w:eastAsia="Times New Roman" w:hAnsi="Arial" w:cs="Arial"/>
                <w:sz w:val="20"/>
                <w:szCs w:val="20"/>
                <w:lang w:eastAsia="en-GB"/>
              </w:rPr>
              <w:t>Multiyear project underway to ensure the</w:t>
            </w:r>
            <w:r w:rsidR="003B1AD7" w:rsidRPr="0000353A">
              <w:rPr>
                <w:rFonts w:ascii="Arial" w:eastAsia="Times New Roman" w:hAnsi="Arial" w:cs="Arial"/>
                <w:sz w:val="20"/>
                <w:szCs w:val="20"/>
                <w:lang w:eastAsia="en-GB"/>
              </w:rPr>
              <w:t xml:space="preserve"> reuse of information objects</w:t>
            </w:r>
            <w:r>
              <w:rPr>
                <w:rFonts w:ascii="Arial" w:eastAsia="Times New Roman" w:hAnsi="Arial" w:cs="Arial"/>
                <w:sz w:val="20"/>
                <w:szCs w:val="20"/>
                <w:lang w:eastAsia="en-GB"/>
              </w:rPr>
              <w:t xml:space="preserve"> and metadata</w:t>
            </w:r>
            <w:r w:rsidR="003B1AD7" w:rsidRPr="0000353A">
              <w:rPr>
                <w:rFonts w:ascii="Arial" w:eastAsia="Times New Roman" w:hAnsi="Arial" w:cs="Arial"/>
                <w:sz w:val="20"/>
                <w:szCs w:val="20"/>
                <w:lang w:eastAsia="en-GB"/>
              </w:rPr>
              <w:t xml:space="preserve"> is maximised wherever possible</w:t>
            </w:r>
            <w:r>
              <w:rPr>
                <w:rFonts w:ascii="Arial" w:eastAsia="Times New Roman" w:hAnsi="Arial" w:cs="Arial"/>
                <w:sz w:val="20"/>
                <w:szCs w:val="20"/>
                <w:lang w:eastAsia="en-GB"/>
              </w:rPr>
              <w:t xml:space="preserve">. </w:t>
            </w:r>
          </w:p>
        </w:tc>
      </w:tr>
      <w:tr w:rsidR="00DD15EA" w:rsidRPr="0000353A" w14:paraId="02E06A8B" w14:textId="77777777" w:rsidTr="0037653D">
        <w:trPr>
          <w:trHeight w:val="1077"/>
        </w:trPr>
        <w:tc>
          <w:tcPr>
            <w:tcW w:w="1418" w:type="dxa"/>
          </w:tcPr>
          <w:p w14:paraId="47750886" w14:textId="77777777" w:rsidR="00DD15EA" w:rsidRPr="0000353A" w:rsidRDefault="00DD15EA" w:rsidP="00DD15EA">
            <w:pPr>
              <w:rPr>
                <w:rFonts w:ascii="Arial" w:hAnsi="Arial" w:cs="Arial"/>
                <w:lang w:val="en-US"/>
              </w:rPr>
            </w:pPr>
            <w:r w:rsidRPr="0000353A">
              <w:rPr>
                <w:rFonts w:ascii="Arial" w:hAnsi="Arial" w:cs="Arial"/>
                <w:lang w:val="en-US"/>
              </w:rPr>
              <w:lastRenderedPageBreak/>
              <w:t>Applications</w:t>
            </w:r>
          </w:p>
        </w:tc>
        <w:tc>
          <w:tcPr>
            <w:tcW w:w="1871" w:type="dxa"/>
          </w:tcPr>
          <w:p w14:paraId="6FD4D0BF" w14:textId="77777777" w:rsidR="00DD15EA" w:rsidRPr="0000353A" w:rsidRDefault="00DD15EA" w:rsidP="00DD15EA">
            <w:pPr>
              <w:rPr>
                <w:rFonts w:ascii="Arial" w:hAnsi="Arial" w:cs="Arial"/>
                <w:lang w:val="en-US"/>
              </w:rPr>
            </w:pPr>
            <w:r>
              <w:rPr>
                <w:rFonts w:ascii="Arial" w:hAnsi="Arial" w:cs="Arial"/>
                <w:lang w:val="en-US"/>
              </w:rPr>
              <w:t>Corporate implementation</w:t>
            </w:r>
          </w:p>
        </w:tc>
        <w:tc>
          <w:tcPr>
            <w:tcW w:w="2127" w:type="dxa"/>
          </w:tcPr>
          <w:p w14:paraId="525927F2" w14:textId="77777777" w:rsidR="00DD15EA" w:rsidRPr="0000353A" w:rsidRDefault="00DD15EA" w:rsidP="00DD15EA">
            <w:pPr>
              <w:rPr>
                <w:rFonts w:ascii="Arial" w:hAnsi="Arial" w:cs="Arial"/>
                <w:lang w:val="en-US"/>
              </w:rPr>
            </w:pPr>
            <w:r>
              <w:rPr>
                <w:rFonts w:ascii="Arial" w:hAnsi="Arial" w:cs="Arial"/>
                <w:lang w:val="en-US"/>
              </w:rPr>
              <w:t>Mature implementation</w:t>
            </w:r>
          </w:p>
        </w:tc>
        <w:tc>
          <w:tcPr>
            <w:tcW w:w="5074" w:type="dxa"/>
          </w:tcPr>
          <w:p w14:paraId="415E52CB" w14:textId="77777777" w:rsidR="00D16732" w:rsidRPr="0000353A" w:rsidRDefault="00BA75D4" w:rsidP="00BA75D4">
            <w:pPr>
              <w:spacing w:after="120"/>
              <w:rPr>
                <w:rFonts w:ascii="Arial" w:eastAsia="Times New Roman" w:hAnsi="Arial" w:cs="Arial"/>
                <w:sz w:val="20"/>
                <w:szCs w:val="20"/>
                <w:lang w:eastAsia="en-GB"/>
              </w:rPr>
            </w:pPr>
            <w:r>
              <w:rPr>
                <w:rFonts w:ascii="Arial" w:eastAsia="Times New Roman" w:hAnsi="Arial" w:cs="Arial"/>
                <w:sz w:val="20"/>
                <w:szCs w:val="20"/>
                <w:lang w:eastAsia="en-GB"/>
              </w:rPr>
              <w:t>Currently all a</w:t>
            </w:r>
            <w:r w:rsidR="00D16732" w:rsidRPr="0000353A">
              <w:rPr>
                <w:rFonts w:ascii="Arial" w:eastAsia="Times New Roman" w:hAnsi="Arial" w:cs="Arial"/>
                <w:sz w:val="20"/>
                <w:szCs w:val="20"/>
                <w:lang w:eastAsia="en-GB"/>
              </w:rPr>
              <w:t>pplications are mapped to GSBPM phases and sub-processes.</w:t>
            </w:r>
            <w:r w:rsidRPr="0000353A">
              <w:rPr>
                <w:rFonts w:ascii="Arial" w:eastAsia="Times New Roman" w:hAnsi="Arial" w:cs="Arial"/>
                <w:sz w:val="20"/>
                <w:szCs w:val="20"/>
                <w:lang w:eastAsia="en-GB"/>
              </w:rPr>
              <w:t xml:space="preserve"> </w:t>
            </w:r>
            <w:r>
              <w:rPr>
                <w:rFonts w:ascii="Arial" w:eastAsia="Times New Roman" w:hAnsi="Arial" w:cs="Arial"/>
                <w:sz w:val="20"/>
                <w:szCs w:val="20"/>
                <w:lang w:eastAsia="en-GB"/>
              </w:rPr>
              <w:t>Planning activity underway to review and set priorities</w:t>
            </w:r>
            <w:r w:rsidRPr="0000353A">
              <w:rPr>
                <w:rFonts w:ascii="Arial" w:eastAsia="Times New Roman" w:hAnsi="Arial" w:cs="Arial"/>
                <w:sz w:val="20"/>
                <w:szCs w:val="20"/>
                <w:lang w:eastAsia="en-GB"/>
              </w:rPr>
              <w:t xml:space="preserve"> for the </w:t>
            </w:r>
            <w:r>
              <w:rPr>
                <w:rFonts w:ascii="Arial" w:eastAsia="Times New Roman" w:hAnsi="Arial" w:cs="Arial"/>
                <w:sz w:val="20"/>
                <w:szCs w:val="20"/>
                <w:lang w:eastAsia="en-GB"/>
              </w:rPr>
              <w:t>decommissioning of aging applications, on the basis of GSBPM coverage, as well as</w:t>
            </w:r>
            <w:r w:rsidRPr="0000353A">
              <w:rPr>
                <w:rFonts w:ascii="Arial" w:eastAsia="Times New Roman" w:hAnsi="Arial" w:cs="Arial"/>
                <w:sz w:val="20"/>
                <w:szCs w:val="20"/>
                <w:lang w:eastAsia="en-GB"/>
              </w:rPr>
              <w:t xml:space="preserve"> </w:t>
            </w:r>
            <w:r w:rsidR="00D16732" w:rsidRPr="0000353A">
              <w:rPr>
                <w:rFonts w:ascii="Arial" w:eastAsia="Times New Roman" w:hAnsi="Arial" w:cs="Arial"/>
                <w:sz w:val="20"/>
                <w:szCs w:val="20"/>
                <w:lang w:eastAsia="en-GB"/>
              </w:rPr>
              <w:t>as a basis for all new application development.</w:t>
            </w:r>
          </w:p>
          <w:p w14:paraId="5A9B1474" w14:textId="77777777" w:rsidR="00BA75D4" w:rsidRDefault="00BA75D4" w:rsidP="00BA75D4">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GSBPM </w:t>
            </w:r>
            <w:r>
              <w:rPr>
                <w:rFonts w:ascii="Arial" w:eastAsia="Times New Roman" w:hAnsi="Arial" w:cs="Arial"/>
                <w:sz w:val="20"/>
                <w:szCs w:val="20"/>
                <w:lang w:eastAsia="en-GB"/>
              </w:rPr>
              <w:t>will begin to be referenced in project management framework documents at all stages, as well as Enterprise Architecture reviews.This will allow for s</w:t>
            </w:r>
            <w:r w:rsidRPr="0000353A">
              <w:rPr>
                <w:rFonts w:ascii="Arial" w:eastAsia="Times New Roman" w:hAnsi="Arial" w:cs="Arial"/>
                <w:sz w:val="20"/>
                <w:szCs w:val="20"/>
                <w:lang w:eastAsia="en-GB"/>
              </w:rPr>
              <w:t>pecifications for new application scope start to be defined by GSBPM phases or processes</w:t>
            </w:r>
            <w:r>
              <w:rPr>
                <w:rFonts w:ascii="Arial" w:eastAsia="Times New Roman" w:hAnsi="Arial" w:cs="Arial"/>
                <w:sz w:val="20"/>
                <w:szCs w:val="20"/>
                <w:lang w:eastAsia="en-GB"/>
              </w:rPr>
              <w:t xml:space="preserve">. </w:t>
            </w:r>
          </w:p>
          <w:p w14:paraId="0A6C96C3" w14:textId="01ADA527" w:rsidR="00BA75D4" w:rsidRPr="0000353A" w:rsidRDefault="00BA75D4" w:rsidP="00BA75D4">
            <w:pPr>
              <w:spacing w:after="120"/>
              <w:rPr>
                <w:rFonts w:ascii="Arial" w:hAnsi="Arial" w:cs="Arial"/>
                <w:lang w:val="en-US"/>
              </w:rPr>
            </w:pPr>
            <w:r>
              <w:rPr>
                <w:rFonts w:ascii="Arial" w:eastAsia="Times New Roman" w:hAnsi="Arial" w:cs="Arial"/>
                <w:sz w:val="20"/>
                <w:szCs w:val="20"/>
                <w:lang w:eastAsia="en-GB"/>
              </w:rPr>
              <w:t xml:space="preserve">Some services currently included in a service catalogue, but not consistent across all services. </w:t>
            </w:r>
            <w:r w:rsidRPr="0000353A">
              <w:rPr>
                <w:rFonts w:ascii="Arial" w:eastAsia="Times New Roman" w:hAnsi="Arial" w:cs="Arial"/>
                <w:sz w:val="20"/>
                <w:szCs w:val="20"/>
                <w:lang w:eastAsia="en-GB"/>
              </w:rPr>
              <w:t>Use of a Service Catalogue to manage service components</w:t>
            </w:r>
            <w:r>
              <w:rPr>
                <w:rFonts w:ascii="Arial" w:eastAsia="Times New Roman" w:hAnsi="Arial" w:cs="Arial"/>
                <w:sz w:val="20"/>
                <w:szCs w:val="20"/>
                <w:lang w:eastAsia="en-GB"/>
              </w:rPr>
              <w:t xml:space="preserve"> would increase level of maturity.  </w:t>
            </w:r>
          </w:p>
        </w:tc>
      </w:tr>
    </w:tbl>
    <w:p w14:paraId="766416B5" w14:textId="77777777" w:rsidR="002D4C7D" w:rsidRDefault="002D4C7D" w:rsidP="002D4C7D"/>
    <w:p w14:paraId="78C81125" w14:textId="77777777" w:rsidR="00243A17" w:rsidRDefault="00243A17" w:rsidP="002D4C7D">
      <w:pPr>
        <w:pStyle w:val="Heading2"/>
      </w:pPr>
    </w:p>
    <w:p w14:paraId="2E469EDF" w14:textId="77777777" w:rsidR="00171825" w:rsidRPr="008345FD" w:rsidRDefault="00171825" w:rsidP="00171825">
      <w:pPr>
        <w:rPr>
          <w:b/>
        </w:rPr>
      </w:pPr>
      <w:r>
        <w:rPr>
          <w:b/>
        </w:rPr>
        <w:t>For T</w:t>
      </w:r>
      <w:r w:rsidRPr="008345FD">
        <w:rPr>
          <w:b/>
        </w:rPr>
        <w:t>esters</w:t>
      </w:r>
    </w:p>
    <w:p w14:paraId="6649902D" w14:textId="77777777" w:rsidR="00171825" w:rsidRDefault="00171825" w:rsidP="00171825">
      <w:pPr>
        <w:rPr>
          <w:b/>
        </w:rPr>
      </w:pPr>
      <w:r>
        <w:rPr>
          <w:b/>
        </w:rPr>
        <w:t>Were there any self-assessment criteria that were particularly difficult to understand?</w:t>
      </w:r>
    </w:p>
    <w:p w14:paraId="2F2CECE9" w14:textId="77777777" w:rsidR="00171825" w:rsidRDefault="00171825" w:rsidP="00171825">
      <w:pPr>
        <w:ind w:firstLine="720"/>
        <w:rPr>
          <w:b/>
        </w:rPr>
      </w:pPr>
      <w:r>
        <w:rPr>
          <w:b/>
        </w:rPr>
        <w:t>If yes, please provide the Dimension and Level for those self-assessment criteria:</w:t>
      </w:r>
    </w:p>
    <w:p w14:paraId="698962F6" w14:textId="77777777" w:rsidR="00171825" w:rsidRPr="003D71F0" w:rsidRDefault="003D71F0" w:rsidP="00171825">
      <w:pPr>
        <w:ind w:firstLine="720"/>
      </w:pPr>
      <w:r w:rsidRPr="003D71F0">
        <w:t>No</w:t>
      </w:r>
    </w:p>
    <w:p w14:paraId="56A659AC" w14:textId="77777777" w:rsidR="00171825" w:rsidRDefault="00171825" w:rsidP="00171825">
      <w:pPr>
        <w:ind w:firstLine="720"/>
        <w:rPr>
          <w:b/>
        </w:rPr>
      </w:pPr>
    </w:p>
    <w:p w14:paraId="74FE2E21" w14:textId="77777777" w:rsidR="00171825" w:rsidRDefault="00171825" w:rsidP="00171825">
      <w:pPr>
        <w:rPr>
          <w:b/>
        </w:rPr>
      </w:pPr>
      <w:r>
        <w:rPr>
          <w:b/>
        </w:rPr>
        <w:lastRenderedPageBreak/>
        <w:t>Were the Levels sufficiently distinct per Dimension?</w:t>
      </w:r>
    </w:p>
    <w:p w14:paraId="563CA08C" w14:textId="77777777" w:rsidR="00171825" w:rsidRDefault="00171825" w:rsidP="00171825">
      <w:pPr>
        <w:rPr>
          <w:b/>
        </w:rPr>
      </w:pPr>
      <w:r>
        <w:rPr>
          <w:b/>
        </w:rPr>
        <w:tab/>
        <w:t>If not, please provide the Dimension(s) and Level(s) where you experienced difficulties</w:t>
      </w:r>
    </w:p>
    <w:p w14:paraId="6EE7FEBC" w14:textId="77777777" w:rsidR="00171825" w:rsidRDefault="003D71F0" w:rsidP="00171825">
      <w:r>
        <w:t xml:space="preserve">The </w:t>
      </w:r>
      <w:r w:rsidR="0037653D" w:rsidRPr="0037653D">
        <w:t xml:space="preserve">Corporate implementation for </w:t>
      </w:r>
      <w:r>
        <w:t xml:space="preserve">both the </w:t>
      </w:r>
      <w:r w:rsidR="0037653D" w:rsidRPr="0037653D">
        <w:t>methods</w:t>
      </w:r>
      <w:r w:rsidR="00DD15EA">
        <w:t xml:space="preserve"> and information </w:t>
      </w:r>
      <w:r>
        <w:t xml:space="preserve">dimensions </w:t>
      </w:r>
      <w:r w:rsidR="0037653D" w:rsidRPr="0037653D">
        <w:t xml:space="preserve">did not seem as </w:t>
      </w:r>
      <w:r>
        <w:t>detailed</w:t>
      </w:r>
      <w:r w:rsidR="0037653D" w:rsidRPr="0037653D">
        <w:t xml:space="preserve"> as other categories</w:t>
      </w:r>
      <w:r>
        <w:t xml:space="preserve">. Perhaps </w:t>
      </w:r>
      <w:r w:rsidR="00085688">
        <w:t>more information could be added.</w:t>
      </w:r>
    </w:p>
    <w:p w14:paraId="36CB3F83" w14:textId="4CD7E33F" w:rsidR="007F1933" w:rsidRPr="007F1933" w:rsidRDefault="007F1933" w:rsidP="00171825">
      <w:pPr>
        <w:rPr>
          <w:sz w:val="24"/>
        </w:rPr>
      </w:pPr>
      <w:r w:rsidRPr="007F1933">
        <w:rPr>
          <w:rFonts w:eastAsia="Times New Roman" w:cs="Arial"/>
          <w:szCs w:val="20"/>
          <w:lang w:eastAsia="en-GB"/>
        </w:rPr>
        <w:t>Mature implementation: GSBPM based responsibilities are shared between job positions and are described in job descriptions – seems a bit out of place being introduced at this level</w:t>
      </w:r>
      <w:r w:rsidR="001C5CE6">
        <w:rPr>
          <w:rFonts w:eastAsia="Times New Roman" w:cs="Arial"/>
          <w:szCs w:val="20"/>
          <w:lang w:eastAsia="en-GB"/>
        </w:rPr>
        <w:t>.</w:t>
      </w:r>
    </w:p>
    <w:p w14:paraId="5524775E" w14:textId="77777777" w:rsidR="00180408" w:rsidRDefault="00180408" w:rsidP="00171825">
      <w:pPr>
        <w:rPr>
          <w:b/>
        </w:rPr>
      </w:pPr>
    </w:p>
    <w:p w14:paraId="730441C3" w14:textId="77777777" w:rsidR="00180408" w:rsidRDefault="00180408" w:rsidP="00180408">
      <w:pPr>
        <w:rPr>
          <w:b/>
        </w:rPr>
      </w:pPr>
      <w:r>
        <w:rPr>
          <w:b/>
        </w:rPr>
        <w:t>Do you think we should have had a Technology Dimension for GSBPM?</w:t>
      </w:r>
    </w:p>
    <w:p w14:paraId="42C3CAD2" w14:textId="01901BA7" w:rsidR="00DF7AA4" w:rsidRDefault="001C5CE6" w:rsidP="00171825">
      <w:r>
        <w:t>Not sure what this would imply, or if it could be applicable for GSBPM.</w:t>
      </w:r>
    </w:p>
    <w:p w14:paraId="54EA1CF1" w14:textId="77777777" w:rsidR="001C5CE6" w:rsidRDefault="001C5CE6">
      <w:pPr>
        <w:rPr>
          <w:rFonts w:asciiTheme="majorHAnsi" w:eastAsiaTheme="majorEastAsia" w:hAnsiTheme="majorHAnsi" w:cstheme="majorBidi"/>
          <w:b/>
          <w:bCs/>
          <w:color w:val="4F81BD" w:themeColor="accent1"/>
          <w:sz w:val="26"/>
          <w:szCs w:val="26"/>
        </w:rPr>
      </w:pPr>
      <w:r>
        <w:br w:type="page"/>
      </w:r>
    </w:p>
    <w:p w14:paraId="335C8E3D" w14:textId="77777777" w:rsidR="00171825" w:rsidRPr="00171825" w:rsidRDefault="00171825" w:rsidP="00171825">
      <w:pPr>
        <w:rPr>
          <w:ins w:id="0" w:author="Christopher Jones" w:date="2016-06-01T16:35:00Z"/>
        </w:rPr>
        <w:sectPr w:rsidR="00171825" w:rsidRPr="00171825" w:rsidSect="00243A17">
          <w:pgSz w:w="11906" w:h="16838"/>
          <w:pgMar w:top="851" w:right="567" w:bottom="426" w:left="426" w:header="708" w:footer="708" w:gutter="0"/>
          <w:cols w:space="708"/>
          <w:docGrid w:linePitch="360"/>
        </w:sectPr>
      </w:pPr>
    </w:p>
    <w:p w14:paraId="7604C3B0" w14:textId="77777777" w:rsidR="00171825" w:rsidRDefault="00171825" w:rsidP="008D232F">
      <w:pPr>
        <w:rPr>
          <w:b/>
        </w:rPr>
      </w:pPr>
      <w:bookmarkStart w:id="1" w:name="_GoBack"/>
      <w:bookmarkEnd w:id="1"/>
      <w:r>
        <w:rPr>
          <w:b/>
        </w:rPr>
        <w:lastRenderedPageBreak/>
        <w:t>FINALLY (across all standards)</w:t>
      </w:r>
    </w:p>
    <w:p w14:paraId="2FD42EAD" w14:textId="77777777"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14:paraId="7A0F6083" w14:textId="77777777" w:rsidR="00FD06E2" w:rsidRDefault="00FD06E2">
      <w:pPr>
        <w:rPr>
          <w:b/>
        </w:rPr>
      </w:pPr>
    </w:p>
    <w:p w14:paraId="3AF66E3D" w14:textId="77777777" w:rsidR="00FD06E2" w:rsidRPr="00085688" w:rsidRDefault="00085688">
      <w:r>
        <w:t>- once we have them, pr</w:t>
      </w:r>
      <w:r w:rsidRPr="00085688">
        <w:t>oviding examples</w:t>
      </w:r>
      <w:r>
        <w:t xml:space="preserve"> from countries on how they walked through the assessment might be helpful</w:t>
      </w:r>
    </w:p>
    <w:p w14:paraId="1AEFDC53" w14:textId="77777777" w:rsidR="00FD06E2" w:rsidRDefault="00FD06E2">
      <w:pPr>
        <w:rPr>
          <w:b/>
        </w:rPr>
      </w:pPr>
    </w:p>
    <w:p w14:paraId="7EE41E89" w14:textId="77777777" w:rsidR="00FD06E2" w:rsidRDefault="00FD06E2">
      <w:pPr>
        <w:rPr>
          <w:b/>
        </w:rPr>
      </w:pPr>
    </w:p>
    <w:p w14:paraId="6CBCAC75" w14:textId="77777777" w:rsidR="00FD06E2" w:rsidRDefault="00FD06E2">
      <w:pPr>
        <w:rPr>
          <w:b/>
        </w:rPr>
      </w:pPr>
    </w:p>
    <w:p w14:paraId="1D30FBB8" w14:textId="77777777" w:rsidR="00FD06E2" w:rsidRDefault="00FD06E2">
      <w:pPr>
        <w:rPr>
          <w:b/>
        </w:rPr>
      </w:pPr>
    </w:p>
    <w:p w14:paraId="7B357504" w14:textId="77777777" w:rsidR="00FD06E2" w:rsidRDefault="00FD06E2">
      <w:pPr>
        <w:rPr>
          <w:b/>
        </w:rPr>
      </w:pPr>
    </w:p>
    <w:p w14:paraId="4CD71CFA" w14:textId="77777777" w:rsidR="00FD06E2" w:rsidRDefault="00FD06E2" w:rsidP="00FD06E2">
      <w:pPr>
        <w:pStyle w:val="Heading2"/>
      </w:pPr>
      <w:r>
        <w:t xml:space="preserve">Definitions </w:t>
      </w:r>
    </w:p>
    <w:p w14:paraId="737F8CD7"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14:paraId="7F4B1521" w14:textId="77777777"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organisation, person, or system possesses. Capabilities are typically expressed in general and high-level terms and typically require a combination of organisation, people, processes, and technology to achieve. Source The Open Group Architecture Framework (TOGAF)</w:t>
      </w:r>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14:paraId="7E768B18" w14:textId="77777777"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14:paraId="24C31E84"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14:paraId="6C767F19" w14:textId="77777777" w:rsidR="00FD06E2" w:rsidRPr="00167BDC"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organisation. </w:t>
      </w:r>
    </w:p>
    <w:p w14:paraId="18F6D76C" w14:textId="77777777" w:rsidR="00FD06E2" w:rsidRDefault="00FD06E2" w:rsidP="008D232F">
      <w:pPr>
        <w:rPr>
          <w:b/>
          <w:lang w:val="en-US"/>
        </w:rPr>
      </w:pPr>
    </w:p>
    <w:p w14:paraId="50B30F18" w14:textId="77777777" w:rsidR="00FD06E2" w:rsidRDefault="00FD06E2" w:rsidP="008D232F">
      <w:pPr>
        <w:rPr>
          <w:b/>
          <w:lang w:val="en-US"/>
        </w:rPr>
      </w:pPr>
    </w:p>
    <w:p w14:paraId="0056E2CA" w14:textId="77777777" w:rsidR="00FD06E2" w:rsidRDefault="00FD06E2" w:rsidP="00FD06E2">
      <w:pPr>
        <w:pStyle w:val="Heading2"/>
      </w:pPr>
      <w:r>
        <w:lastRenderedPageBreak/>
        <w:t>Abbreviations</w:t>
      </w:r>
    </w:p>
    <w:p w14:paraId="20471569" w14:textId="77777777" w:rsidR="00FD06E2" w:rsidRDefault="00FD06E2" w:rsidP="00FD06E2">
      <w:pPr>
        <w:pStyle w:val="ListParagraph"/>
        <w:numPr>
          <w:ilvl w:val="0"/>
          <w:numId w:val="2"/>
        </w:numPr>
      </w:pPr>
      <w:r>
        <w:t>IT – Information Technology</w:t>
      </w:r>
    </w:p>
    <w:p w14:paraId="620D0F32" w14:textId="77777777" w:rsidR="00FD06E2" w:rsidRDefault="00FD06E2" w:rsidP="00FD06E2">
      <w:pPr>
        <w:pStyle w:val="ListParagraph"/>
        <w:numPr>
          <w:ilvl w:val="0"/>
          <w:numId w:val="2"/>
        </w:numPr>
      </w:pPr>
      <w:r>
        <w:t>CSPA – Common Statistical Production Architecture</w:t>
      </w:r>
    </w:p>
    <w:p w14:paraId="2A0CE647" w14:textId="77777777" w:rsidR="00FD06E2" w:rsidRDefault="00FD06E2" w:rsidP="00FD06E2">
      <w:pPr>
        <w:pStyle w:val="ListParagraph"/>
        <w:numPr>
          <w:ilvl w:val="0"/>
          <w:numId w:val="2"/>
        </w:numPr>
      </w:pPr>
      <w:r>
        <w:t>GAMSO – Generic Activity Model for Statistical Organisations</w:t>
      </w:r>
    </w:p>
    <w:p w14:paraId="4BEB07F6" w14:textId="77777777" w:rsidR="00FD06E2" w:rsidRDefault="00FD06E2" w:rsidP="00FD06E2">
      <w:pPr>
        <w:pStyle w:val="ListParagraph"/>
        <w:numPr>
          <w:ilvl w:val="0"/>
          <w:numId w:val="2"/>
        </w:numPr>
      </w:pPr>
      <w:r>
        <w:t>GSBPM – Generic Statistical Business Process Model</w:t>
      </w:r>
    </w:p>
    <w:p w14:paraId="129D3DDD" w14:textId="77777777" w:rsidR="00FD06E2" w:rsidRDefault="00FD06E2" w:rsidP="00FD06E2">
      <w:pPr>
        <w:pStyle w:val="ListParagraph"/>
        <w:numPr>
          <w:ilvl w:val="0"/>
          <w:numId w:val="2"/>
        </w:numPr>
      </w:pPr>
      <w:r>
        <w:t>GSIM – Generic Statistical Information Model</w:t>
      </w:r>
    </w:p>
    <w:p w14:paraId="355B046D" w14:textId="77777777" w:rsidR="00FD06E2" w:rsidRPr="00FD06E2" w:rsidRDefault="00FD06E2" w:rsidP="008D232F">
      <w:pPr>
        <w:pStyle w:val="ListParagraph"/>
        <w:numPr>
          <w:ilvl w:val="0"/>
          <w:numId w:val="2"/>
        </w:numPr>
        <w:rPr>
          <w:b/>
        </w:rPr>
      </w:pPr>
      <w:r>
        <w:t xml:space="preserve">HLG-MOS  – High-level Group </w:t>
      </w:r>
      <w:r w:rsidRPr="007C7FDF">
        <w:t>for the Mode</w:t>
      </w:r>
      <w:r>
        <w:t>rnisation of Official Statistics</w:t>
      </w:r>
    </w:p>
    <w:sectPr w:rsidR="00FD06E2" w:rsidRPr="00FD06E2" w:rsidSect="006B1564">
      <w:pgSz w:w="11906" w:h="16838"/>
      <w:pgMar w:top="851" w:right="707"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CC645" w14:textId="77777777" w:rsidR="005D41E0" w:rsidRDefault="005D41E0" w:rsidP="00C46144">
      <w:pPr>
        <w:spacing w:after="0" w:line="240" w:lineRule="auto"/>
      </w:pPr>
      <w:r>
        <w:separator/>
      </w:r>
    </w:p>
  </w:endnote>
  <w:endnote w:type="continuationSeparator" w:id="0">
    <w:p w14:paraId="46B0E05E" w14:textId="77777777" w:rsidR="005D41E0" w:rsidRDefault="005D41E0"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BDA64" w14:textId="77777777" w:rsidR="005D41E0" w:rsidRDefault="005D41E0" w:rsidP="00C46144">
      <w:pPr>
        <w:spacing w:after="0" w:line="240" w:lineRule="auto"/>
      </w:pPr>
      <w:r>
        <w:separator/>
      </w:r>
    </w:p>
  </w:footnote>
  <w:footnote w:type="continuationSeparator" w:id="0">
    <w:p w14:paraId="26FD9201" w14:textId="77777777" w:rsidR="005D41E0" w:rsidRDefault="005D41E0" w:rsidP="00C46144">
      <w:pPr>
        <w:spacing w:after="0" w:line="240" w:lineRule="auto"/>
      </w:pPr>
      <w:r>
        <w:continuationSeparator/>
      </w:r>
    </w:p>
  </w:footnote>
  <w:footnote w:id="1">
    <w:p w14:paraId="443ED7E8" w14:textId="77777777" w:rsidR="005D41E0" w:rsidRPr="00C46144" w:rsidRDefault="005D41E0">
      <w:pPr>
        <w:pStyle w:val="FootnoteText"/>
        <w:rPr>
          <w:lang w:val="en-US"/>
        </w:rPr>
      </w:pPr>
      <w:r>
        <w:rPr>
          <w:rStyle w:val="FootnoteReferenc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BE258FC"/>
    <w:multiLevelType w:val="hybridMultilevel"/>
    <w:tmpl w:val="1C8688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0FF"/>
    <w:rsid w:val="00002486"/>
    <w:rsid w:val="0000353A"/>
    <w:rsid w:val="0003031D"/>
    <w:rsid w:val="00085688"/>
    <w:rsid w:val="000C5878"/>
    <w:rsid w:val="000D7AED"/>
    <w:rsid w:val="000F6061"/>
    <w:rsid w:val="00111606"/>
    <w:rsid w:val="00133456"/>
    <w:rsid w:val="00167BDC"/>
    <w:rsid w:val="00171825"/>
    <w:rsid w:val="00174463"/>
    <w:rsid w:val="00180408"/>
    <w:rsid w:val="001A3991"/>
    <w:rsid w:val="001C5CE6"/>
    <w:rsid w:val="001E0CA2"/>
    <w:rsid w:val="0021038F"/>
    <w:rsid w:val="00243A17"/>
    <w:rsid w:val="0025188F"/>
    <w:rsid w:val="00255D10"/>
    <w:rsid w:val="002B436A"/>
    <w:rsid w:val="002D4C7D"/>
    <w:rsid w:val="002D74BF"/>
    <w:rsid w:val="002F3E76"/>
    <w:rsid w:val="00320E53"/>
    <w:rsid w:val="003220EC"/>
    <w:rsid w:val="003237CE"/>
    <w:rsid w:val="00327D75"/>
    <w:rsid w:val="00336904"/>
    <w:rsid w:val="00364771"/>
    <w:rsid w:val="00365081"/>
    <w:rsid w:val="003723DB"/>
    <w:rsid w:val="00372CBB"/>
    <w:rsid w:val="0037653D"/>
    <w:rsid w:val="0039221A"/>
    <w:rsid w:val="003B1AD7"/>
    <w:rsid w:val="003C5BF4"/>
    <w:rsid w:val="003D71F0"/>
    <w:rsid w:val="0041043B"/>
    <w:rsid w:val="004453B8"/>
    <w:rsid w:val="0046141E"/>
    <w:rsid w:val="00466CFB"/>
    <w:rsid w:val="00477F6D"/>
    <w:rsid w:val="004C19DF"/>
    <w:rsid w:val="0053608E"/>
    <w:rsid w:val="005670FF"/>
    <w:rsid w:val="005963AF"/>
    <w:rsid w:val="005B5A77"/>
    <w:rsid w:val="005D41E0"/>
    <w:rsid w:val="005E6941"/>
    <w:rsid w:val="0064342E"/>
    <w:rsid w:val="00645BF5"/>
    <w:rsid w:val="00653B84"/>
    <w:rsid w:val="00670098"/>
    <w:rsid w:val="00696835"/>
    <w:rsid w:val="006B1564"/>
    <w:rsid w:val="006E1546"/>
    <w:rsid w:val="00725F88"/>
    <w:rsid w:val="00727354"/>
    <w:rsid w:val="00744023"/>
    <w:rsid w:val="00755682"/>
    <w:rsid w:val="007735E6"/>
    <w:rsid w:val="00787CBF"/>
    <w:rsid w:val="00793D20"/>
    <w:rsid w:val="00797F60"/>
    <w:rsid w:val="007B339D"/>
    <w:rsid w:val="007C7FDF"/>
    <w:rsid w:val="007F1933"/>
    <w:rsid w:val="00802BE7"/>
    <w:rsid w:val="008216A7"/>
    <w:rsid w:val="008345FD"/>
    <w:rsid w:val="008676F0"/>
    <w:rsid w:val="00893DF4"/>
    <w:rsid w:val="008D232F"/>
    <w:rsid w:val="008E3BF9"/>
    <w:rsid w:val="00903156"/>
    <w:rsid w:val="00922A76"/>
    <w:rsid w:val="00924191"/>
    <w:rsid w:val="0093332F"/>
    <w:rsid w:val="00950536"/>
    <w:rsid w:val="00961DF6"/>
    <w:rsid w:val="00982349"/>
    <w:rsid w:val="009855E3"/>
    <w:rsid w:val="009C59F1"/>
    <w:rsid w:val="009D5E05"/>
    <w:rsid w:val="009E63D8"/>
    <w:rsid w:val="009E7D41"/>
    <w:rsid w:val="009F147A"/>
    <w:rsid w:val="00A032E5"/>
    <w:rsid w:val="00A32FED"/>
    <w:rsid w:val="00A42574"/>
    <w:rsid w:val="00A44496"/>
    <w:rsid w:val="00A6398D"/>
    <w:rsid w:val="00A73F33"/>
    <w:rsid w:val="00A853E2"/>
    <w:rsid w:val="00A85AEC"/>
    <w:rsid w:val="00AA462A"/>
    <w:rsid w:val="00B64460"/>
    <w:rsid w:val="00BA75D4"/>
    <w:rsid w:val="00BC173D"/>
    <w:rsid w:val="00BF668B"/>
    <w:rsid w:val="00C44316"/>
    <w:rsid w:val="00C4528B"/>
    <w:rsid w:val="00C46144"/>
    <w:rsid w:val="00C742DE"/>
    <w:rsid w:val="00C87E69"/>
    <w:rsid w:val="00C9033A"/>
    <w:rsid w:val="00CA1EE0"/>
    <w:rsid w:val="00CD6F41"/>
    <w:rsid w:val="00CF4790"/>
    <w:rsid w:val="00D16732"/>
    <w:rsid w:val="00DD15EA"/>
    <w:rsid w:val="00DF7AA4"/>
    <w:rsid w:val="00E3130B"/>
    <w:rsid w:val="00E34F05"/>
    <w:rsid w:val="00E7382C"/>
    <w:rsid w:val="00EF37C5"/>
    <w:rsid w:val="00F2309E"/>
    <w:rsid w:val="00F2456D"/>
    <w:rsid w:val="00F706E3"/>
    <w:rsid w:val="00F926FB"/>
    <w:rsid w:val="00FD06E2"/>
    <w:rsid w:val="00FD2A4C"/>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2FA1E"/>
  <w15:docId w15:val="{98A5A1F6-0A8F-4077-95FE-35979DBCA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 w:type="character" w:styleId="FollowedHyperlink">
    <w:name w:val="FollowedHyperlink"/>
    <w:basedOn w:val="DefaultParagraphFont"/>
    <w:uiPriority w:val="99"/>
    <w:semiHidden/>
    <w:unhideWhenUsed/>
    <w:rsid w:val="00BC17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877887310">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AMSO/Generic+Activity+Model+for+Statistical+Organizations" TargetMode="External"/><Relationship Id="rId13" Type="http://schemas.openxmlformats.org/officeDocument/2006/relationships/hyperlink" Target="mailto:McLellan@canada.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key.mayda@canada.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unece.org/stat/platform/display/CSPA/Common+Statistical+Production+Architectur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1.unece.org/stat/platform/display/gsim/Generic+Statistical+Information+Model" TargetMode="External"/><Relationship Id="rId4" Type="http://schemas.openxmlformats.org/officeDocument/2006/relationships/settings" Target="settings.xml"/><Relationship Id="rId9" Type="http://schemas.openxmlformats.org/officeDocument/2006/relationships/hyperlink" Target="http://www1.unece.org/stat/platform/display/GSBPM/Generic+Statistical+Business+Process+Mode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7ED140-08B8-4992-B51F-66FF263EF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2439</Words>
  <Characters>13905</Characters>
  <Application>Microsoft Office Word</Application>
  <DocSecurity>0</DocSecurity>
  <Lines>115</Lines>
  <Paragraphs>32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16312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Mayda, Jackey - SED/DIS</cp:lastModifiedBy>
  <cp:revision>2</cp:revision>
  <dcterms:created xsi:type="dcterms:W3CDTF">2016-07-21T16:36:00Z</dcterms:created>
  <dcterms:modified xsi:type="dcterms:W3CDTF">2016-07-21T16:36:00Z</dcterms:modified>
</cp:coreProperties>
</file>