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27D" w:rsidRPr="007E327D" w:rsidRDefault="007E327D" w:rsidP="007E327D">
      <w:pPr>
        <w:rPr>
          <w:i/>
        </w:rPr>
      </w:pPr>
      <w:bookmarkStart w:id="0" w:name="_Toc417334681"/>
      <w:r w:rsidRPr="007E327D">
        <w:rPr>
          <w:i/>
        </w:rPr>
        <w:t xml:space="preserve">Below is some information from work I had done previously on developing a maturity model for end user computing. The first section gives some background information on the purpose of maturity models and advice on their development and the second part gives some examples of levels and dimensions of models (albeit more relevant to end user computing). </w:t>
      </w:r>
    </w:p>
    <w:p w:rsidR="007E327D" w:rsidRPr="007E327D" w:rsidRDefault="007E327D" w:rsidP="007E327D">
      <w:pPr>
        <w:rPr>
          <w:i/>
        </w:rPr>
      </w:pPr>
      <w:r w:rsidRPr="007E327D">
        <w:rPr>
          <w:i/>
        </w:rPr>
        <w:t xml:space="preserve">Elaine Lucey </w:t>
      </w:r>
    </w:p>
    <w:p w:rsidR="007E327D" w:rsidRPr="007E327D" w:rsidRDefault="007E327D" w:rsidP="007E327D">
      <w:pPr>
        <w:rPr>
          <w:i/>
        </w:rPr>
      </w:pPr>
      <w:r w:rsidRPr="007E327D">
        <w:rPr>
          <w:i/>
        </w:rPr>
        <w:t>16/2/16</w:t>
      </w:r>
    </w:p>
    <w:p w:rsidR="007E327D" w:rsidRDefault="007E327D" w:rsidP="00E70752">
      <w:pPr>
        <w:pStyle w:val="Head2"/>
      </w:pPr>
    </w:p>
    <w:p w:rsidR="00E70752" w:rsidRDefault="00E70752" w:rsidP="00E70752">
      <w:pPr>
        <w:pStyle w:val="Head2"/>
      </w:pPr>
      <w:r>
        <w:t>Maturity models</w:t>
      </w:r>
      <w:bookmarkEnd w:id="0"/>
    </w:p>
    <w:p w:rsidR="00E70752" w:rsidRDefault="007E327D" w:rsidP="00E70752">
      <w:pPr>
        <w:pStyle w:val="Head3"/>
      </w:pPr>
      <w:r>
        <w:t xml:space="preserve">1. </w:t>
      </w:r>
      <w:r w:rsidR="00E70752">
        <w:t>Background</w:t>
      </w:r>
    </w:p>
    <w:p w:rsidR="00E70752" w:rsidRDefault="00E70752" w:rsidP="00E70752">
      <w:pPr>
        <w:spacing w:line="360" w:lineRule="auto"/>
        <w:rPr>
          <w:rFonts w:ascii="Times New Roman" w:hAnsi="Times New Roman" w:cs="Times New Roman"/>
          <w:sz w:val="24"/>
          <w:szCs w:val="24"/>
        </w:rPr>
      </w:pPr>
      <w:r w:rsidRPr="004E040D">
        <w:rPr>
          <w:rFonts w:ascii="Times New Roman" w:hAnsi="Times New Roman" w:cs="Times New Roman"/>
          <w:sz w:val="24"/>
          <w:szCs w:val="24"/>
        </w:rPr>
        <w:t>The origins of maturity models date back to the late 1980’s and are attributed to the work of the Carnegie Mellon University</w:t>
      </w:r>
      <w:sdt>
        <w:sdtPr>
          <w:rPr>
            <w:rFonts w:ascii="Times New Roman" w:hAnsi="Times New Roman" w:cs="Times New Roman"/>
            <w:sz w:val="24"/>
            <w:szCs w:val="24"/>
          </w:rPr>
          <w:id w:val="1706520734"/>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Pau09 \l 6153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F850A6">
            <w:rPr>
              <w:rFonts w:ascii="Times New Roman" w:hAnsi="Times New Roman" w:cs="Times New Roman"/>
              <w:noProof/>
              <w:sz w:val="24"/>
              <w:szCs w:val="24"/>
            </w:rPr>
            <w:t>(Paulk, 2009)</w:t>
          </w:r>
          <w:r>
            <w:rPr>
              <w:rFonts w:ascii="Times New Roman" w:hAnsi="Times New Roman" w:cs="Times New Roman"/>
              <w:sz w:val="24"/>
              <w:szCs w:val="24"/>
            </w:rPr>
            <w:fldChar w:fldCharType="end"/>
          </w:r>
        </w:sdtContent>
      </w:sdt>
      <w:r w:rsidRPr="004E040D">
        <w:rPr>
          <w:rFonts w:ascii="Times New Roman" w:hAnsi="Times New Roman" w:cs="Times New Roman"/>
          <w:sz w:val="24"/>
          <w:szCs w:val="24"/>
        </w:rPr>
        <w:t>.</w:t>
      </w:r>
      <w:r>
        <w:rPr>
          <w:rFonts w:ascii="Times New Roman" w:hAnsi="Times New Roman" w:cs="Times New Roman"/>
          <w:sz w:val="24"/>
          <w:szCs w:val="24"/>
        </w:rPr>
        <w:t xml:space="preserve"> There are quite a few maturity models in existence these days, particularly in the area of IT. Over the last few years, over a hundred such models have been developed to support IT management in addressing a broad range of areas</w:t>
      </w:r>
      <w:sdt>
        <w:sdtPr>
          <w:rPr>
            <w:rFonts w:ascii="Times New Roman" w:hAnsi="Times New Roman" w:cs="Times New Roman"/>
            <w:sz w:val="24"/>
            <w:szCs w:val="24"/>
          </w:rPr>
          <w:id w:val="1954204351"/>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Bec09 \l 6153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F850A6">
            <w:rPr>
              <w:rFonts w:ascii="Times New Roman" w:hAnsi="Times New Roman" w:cs="Times New Roman"/>
              <w:noProof/>
              <w:sz w:val="24"/>
              <w:szCs w:val="24"/>
            </w:rPr>
            <w:t>(Becker, et al., 2009)</w:t>
          </w:r>
          <w:r>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p>
    <w:p w:rsidR="00E70752" w:rsidRPr="004E040D" w:rsidRDefault="00E70752" w:rsidP="00E70752">
      <w:pPr>
        <w:spacing w:line="360" w:lineRule="auto"/>
        <w:rPr>
          <w:rFonts w:ascii="Times New Roman" w:hAnsi="Times New Roman" w:cs="Times New Roman"/>
          <w:sz w:val="24"/>
          <w:szCs w:val="24"/>
        </w:rPr>
      </w:pPr>
      <w:r w:rsidRPr="004E040D">
        <w:rPr>
          <w:rFonts w:ascii="Times New Roman" w:hAnsi="Times New Roman" w:cs="Times New Roman"/>
          <w:sz w:val="24"/>
          <w:szCs w:val="24"/>
        </w:rPr>
        <w:t>Maturity models are conceptual multi</w:t>
      </w:r>
      <w:r>
        <w:rPr>
          <w:rFonts w:ascii="Times New Roman" w:hAnsi="Times New Roman" w:cs="Times New Roman"/>
          <w:sz w:val="24"/>
          <w:szCs w:val="24"/>
        </w:rPr>
        <w:t>-</w:t>
      </w:r>
      <w:r w:rsidRPr="004E040D">
        <w:rPr>
          <w:rFonts w:ascii="Times New Roman" w:hAnsi="Times New Roman" w:cs="Times New Roman"/>
          <w:sz w:val="24"/>
          <w:szCs w:val="24"/>
        </w:rPr>
        <w:t xml:space="preserve">stage models that describe typical patterns in the development of </w:t>
      </w:r>
      <w:r>
        <w:rPr>
          <w:rFonts w:ascii="Times New Roman" w:hAnsi="Times New Roman" w:cs="Times New Roman"/>
          <w:sz w:val="24"/>
          <w:szCs w:val="24"/>
        </w:rPr>
        <w:t xml:space="preserve">certain </w:t>
      </w:r>
      <w:r w:rsidRPr="004E040D">
        <w:rPr>
          <w:rFonts w:ascii="Times New Roman" w:hAnsi="Times New Roman" w:cs="Times New Roman"/>
          <w:sz w:val="24"/>
          <w:szCs w:val="24"/>
        </w:rPr>
        <w:t>organisational capabilities. They are usually depicted as a sequence of stages that show a path from an initial state to a target state maturity either for an individual capability or a complete set of organisational capabilities</w:t>
      </w:r>
      <w:sdt>
        <w:sdtPr>
          <w:rPr>
            <w:rFonts w:ascii="Times New Roman" w:hAnsi="Times New Roman" w:cs="Times New Roman"/>
            <w:sz w:val="24"/>
            <w:szCs w:val="24"/>
          </w:rPr>
          <w:id w:val="638155155"/>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CITATION Pöp11 \l 6153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F850A6">
            <w:rPr>
              <w:rFonts w:ascii="Times New Roman" w:hAnsi="Times New Roman" w:cs="Times New Roman"/>
              <w:noProof/>
              <w:sz w:val="24"/>
              <w:szCs w:val="24"/>
            </w:rPr>
            <w:t>(Pöppelbuß &amp; Röglinger, 2011)</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E70752" w:rsidRPr="004E040D" w:rsidRDefault="00E70752" w:rsidP="00E70752">
      <w:pPr>
        <w:spacing w:line="360" w:lineRule="auto"/>
        <w:rPr>
          <w:rFonts w:ascii="Times New Roman" w:hAnsi="Times New Roman" w:cs="Times New Roman"/>
          <w:sz w:val="24"/>
          <w:szCs w:val="24"/>
        </w:rPr>
      </w:pPr>
      <w:r w:rsidRPr="004E040D">
        <w:rPr>
          <w:rFonts w:ascii="Times New Roman" w:hAnsi="Times New Roman" w:cs="Times New Roman"/>
          <w:bCs/>
          <w:sz w:val="24"/>
          <w:szCs w:val="24"/>
          <w:lang w:val="en-GB"/>
        </w:rPr>
        <w:t xml:space="preserve">The </w:t>
      </w:r>
      <w:r>
        <w:rPr>
          <w:rFonts w:ascii="Times New Roman" w:hAnsi="Times New Roman" w:cs="Times New Roman"/>
          <w:bCs/>
          <w:sz w:val="24"/>
          <w:szCs w:val="24"/>
          <w:lang w:val="en-GB"/>
        </w:rPr>
        <w:t>primary</w:t>
      </w:r>
      <w:r w:rsidRPr="004E040D">
        <w:rPr>
          <w:rFonts w:ascii="Times New Roman" w:hAnsi="Times New Roman" w:cs="Times New Roman"/>
          <w:bCs/>
          <w:sz w:val="24"/>
          <w:szCs w:val="24"/>
          <w:lang w:val="en-GB"/>
        </w:rPr>
        <w:t xml:space="preserve"> purpose of maturity models is to outline the stages of maturation paths. They can be used for as-is assessments, to identify desirable future maturity levels and provide guidance on how to implement improvement measures and can also be used for benchmarking both internally and externally</w:t>
      </w:r>
      <w:sdt>
        <w:sdtPr>
          <w:rPr>
            <w:rFonts w:ascii="Times New Roman" w:hAnsi="Times New Roman" w:cs="Times New Roman"/>
            <w:bCs/>
            <w:sz w:val="24"/>
            <w:szCs w:val="24"/>
            <w:lang w:val="en-GB"/>
          </w:rPr>
          <w:id w:val="-1789352006"/>
          <w:citation/>
        </w:sdtPr>
        <w:sdtContent>
          <w:r>
            <w:rPr>
              <w:rFonts w:ascii="Times New Roman" w:hAnsi="Times New Roman" w:cs="Times New Roman"/>
              <w:bCs/>
              <w:sz w:val="24"/>
              <w:szCs w:val="24"/>
              <w:lang w:val="en-GB"/>
            </w:rPr>
            <w:fldChar w:fldCharType="begin"/>
          </w:r>
          <w:r>
            <w:rPr>
              <w:rFonts w:ascii="Times New Roman" w:hAnsi="Times New Roman" w:cs="Times New Roman"/>
              <w:bCs/>
              <w:sz w:val="24"/>
              <w:szCs w:val="24"/>
            </w:rPr>
            <w:instrText xml:space="preserve"> CITATION Rög12 \l 6153 </w:instrText>
          </w:r>
          <w:r>
            <w:rPr>
              <w:rFonts w:ascii="Times New Roman" w:hAnsi="Times New Roman" w:cs="Times New Roman"/>
              <w:bCs/>
              <w:sz w:val="24"/>
              <w:szCs w:val="24"/>
              <w:lang w:val="en-GB"/>
            </w:rPr>
            <w:fldChar w:fldCharType="separate"/>
          </w:r>
          <w:r>
            <w:rPr>
              <w:rFonts w:ascii="Times New Roman" w:hAnsi="Times New Roman" w:cs="Times New Roman"/>
              <w:bCs/>
              <w:noProof/>
              <w:sz w:val="24"/>
              <w:szCs w:val="24"/>
            </w:rPr>
            <w:t xml:space="preserve"> </w:t>
          </w:r>
          <w:r w:rsidRPr="00F850A6">
            <w:rPr>
              <w:rFonts w:ascii="Times New Roman" w:hAnsi="Times New Roman" w:cs="Times New Roman"/>
              <w:noProof/>
              <w:sz w:val="24"/>
              <w:szCs w:val="24"/>
            </w:rPr>
            <w:t>(Röglinger, et al., 2012)</w:t>
          </w:r>
          <w:r>
            <w:rPr>
              <w:rFonts w:ascii="Times New Roman" w:hAnsi="Times New Roman" w:cs="Times New Roman"/>
              <w:bCs/>
              <w:sz w:val="24"/>
              <w:szCs w:val="24"/>
              <w:lang w:val="en-GB"/>
            </w:rPr>
            <w:fldChar w:fldCharType="end"/>
          </w:r>
        </w:sdtContent>
      </w:sdt>
      <w:r w:rsidRPr="004E040D">
        <w:rPr>
          <w:rFonts w:ascii="Times New Roman" w:hAnsi="Times New Roman" w:cs="Times New Roman"/>
          <w:bCs/>
          <w:sz w:val="24"/>
          <w:szCs w:val="24"/>
          <w:lang w:val="en-GB"/>
        </w:rPr>
        <w:t xml:space="preserve">. </w:t>
      </w:r>
    </w:p>
    <w:p w:rsidR="00E70752" w:rsidRPr="004E040D" w:rsidRDefault="00E70752" w:rsidP="00E70752">
      <w:pPr>
        <w:spacing w:line="360" w:lineRule="auto"/>
        <w:rPr>
          <w:rFonts w:ascii="Times New Roman" w:hAnsi="Times New Roman" w:cs="Times New Roman"/>
          <w:sz w:val="24"/>
          <w:szCs w:val="24"/>
        </w:rPr>
      </w:pPr>
      <w:r w:rsidRPr="004E040D">
        <w:rPr>
          <w:rFonts w:ascii="Times New Roman" w:hAnsi="Times New Roman" w:cs="Times New Roman"/>
          <w:sz w:val="24"/>
          <w:szCs w:val="24"/>
        </w:rPr>
        <w:t>These different purposes can be categorised as descriptive, prescriptive or comparative as de</w:t>
      </w:r>
      <w:r>
        <w:rPr>
          <w:rFonts w:ascii="Times New Roman" w:hAnsi="Times New Roman" w:cs="Times New Roman"/>
          <w:sz w:val="24"/>
          <w:szCs w:val="24"/>
        </w:rPr>
        <w:t>s</w:t>
      </w:r>
      <w:r w:rsidRPr="004E040D">
        <w:rPr>
          <w:rFonts w:ascii="Times New Roman" w:hAnsi="Times New Roman" w:cs="Times New Roman"/>
          <w:sz w:val="24"/>
          <w:szCs w:val="24"/>
        </w:rPr>
        <w:t>cribed below</w:t>
      </w:r>
      <w:sdt>
        <w:sdtPr>
          <w:rPr>
            <w:rFonts w:ascii="Times New Roman" w:hAnsi="Times New Roman" w:cs="Times New Roman"/>
            <w:sz w:val="24"/>
            <w:szCs w:val="24"/>
          </w:rPr>
          <w:id w:val="1726714867"/>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CITATION Pöp11 \l 6153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F850A6">
            <w:rPr>
              <w:rFonts w:ascii="Times New Roman" w:hAnsi="Times New Roman" w:cs="Times New Roman"/>
              <w:noProof/>
              <w:sz w:val="24"/>
              <w:szCs w:val="24"/>
            </w:rPr>
            <w:t>(Pöppelbuß &amp; Röglinger, 2011)</w:t>
          </w:r>
          <w:r>
            <w:rPr>
              <w:rFonts w:ascii="Times New Roman" w:hAnsi="Times New Roman" w:cs="Times New Roman"/>
              <w:sz w:val="24"/>
              <w:szCs w:val="24"/>
            </w:rPr>
            <w:fldChar w:fldCharType="end"/>
          </w:r>
        </w:sdtContent>
      </w:sdt>
      <w:r w:rsidRPr="004E040D">
        <w:rPr>
          <w:rFonts w:ascii="Times New Roman" w:hAnsi="Times New Roman" w:cs="Times New Roman"/>
          <w:sz w:val="24"/>
          <w:szCs w:val="24"/>
        </w:rPr>
        <w:t>:</w:t>
      </w:r>
    </w:p>
    <w:p w:rsidR="00E70752" w:rsidRPr="004E040D" w:rsidRDefault="00E70752" w:rsidP="00E70752">
      <w:pPr>
        <w:numPr>
          <w:ilvl w:val="0"/>
          <w:numId w:val="1"/>
        </w:numPr>
        <w:spacing w:line="360" w:lineRule="auto"/>
        <w:rPr>
          <w:rFonts w:ascii="Times New Roman" w:hAnsi="Times New Roman" w:cs="Times New Roman"/>
          <w:sz w:val="24"/>
          <w:szCs w:val="24"/>
        </w:rPr>
      </w:pPr>
      <w:r w:rsidRPr="004E040D">
        <w:rPr>
          <w:rFonts w:ascii="Times New Roman" w:hAnsi="Times New Roman" w:cs="Times New Roman"/>
          <w:b/>
          <w:sz w:val="24"/>
          <w:szCs w:val="24"/>
        </w:rPr>
        <w:t>Descriptive:</w:t>
      </w:r>
      <w:r w:rsidRPr="004E040D">
        <w:rPr>
          <w:rFonts w:ascii="Times New Roman" w:hAnsi="Times New Roman" w:cs="Times New Roman"/>
          <w:sz w:val="24"/>
          <w:szCs w:val="24"/>
        </w:rPr>
        <w:t xml:space="preserve"> Model applied for as-is assessments where the current capabilities of the entity under investigation are assessed with respect to given criteria;</w:t>
      </w:r>
    </w:p>
    <w:p w:rsidR="00E70752" w:rsidRPr="004E040D" w:rsidRDefault="00E70752" w:rsidP="00E70752">
      <w:pPr>
        <w:numPr>
          <w:ilvl w:val="0"/>
          <w:numId w:val="1"/>
        </w:numPr>
        <w:spacing w:line="360" w:lineRule="auto"/>
        <w:rPr>
          <w:rFonts w:ascii="Times New Roman" w:hAnsi="Times New Roman" w:cs="Times New Roman"/>
          <w:sz w:val="24"/>
          <w:szCs w:val="24"/>
        </w:rPr>
      </w:pPr>
      <w:r w:rsidRPr="004E040D">
        <w:rPr>
          <w:rFonts w:ascii="Times New Roman" w:hAnsi="Times New Roman" w:cs="Times New Roman"/>
          <w:b/>
          <w:sz w:val="24"/>
          <w:szCs w:val="24"/>
        </w:rPr>
        <w:t>Prescriptive:</w:t>
      </w:r>
      <w:r w:rsidRPr="004E040D">
        <w:rPr>
          <w:rFonts w:ascii="Times New Roman" w:hAnsi="Times New Roman" w:cs="Times New Roman"/>
          <w:sz w:val="24"/>
          <w:szCs w:val="24"/>
        </w:rPr>
        <w:t xml:space="preserve"> Model indicates how to identify desirable maturity levels and provides guidelines on improvement measures;</w:t>
      </w:r>
    </w:p>
    <w:p w:rsidR="00E70752" w:rsidRPr="004E040D" w:rsidRDefault="00E70752" w:rsidP="00E70752">
      <w:pPr>
        <w:numPr>
          <w:ilvl w:val="0"/>
          <w:numId w:val="1"/>
        </w:numPr>
        <w:spacing w:line="360" w:lineRule="auto"/>
        <w:rPr>
          <w:rFonts w:ascii="Times New Roman" w:hAnsi="Times New Roman" w:cs="Times New Roman"/>
          <w:bCs/>
          <w:sz w:val="24"/>
          <w:szCs w:val="24"/>
          <w:lang w:val="en-GB"/>
        </w:rPr>
      </w:pPr>
      <w:r w:rsidRPr="004E040D">
        <w:rPr>
          <w:rFonts w:ascii="Times New Roman" w:hAnsi="Times New Roman" w:cs="Times New Roman"/>
          <w:b/>
          <w:sz w:val="24"/>
          <w:szCs w:val="24"/>
        </w:rPr>
        <w:t>Comparative:</w:t>
      </w:r>
      <w:r w:rsidRPr="004E040D">
        <w:rPr>
          <w:rFonts w:ascii="Times New Roman" w:hAnsi="Times New Roman" w:cs="Times New Roman"/>
          <w:sz w:val="24"/>
          <w:szCs w:val="24"/>
        </w:rPr>
        <w:t xml:space="preserve"> Model allows for internal or external benchmarking. </w:t>
      </w:r>
    </w:p>
    <w:p w:rsidR="00E70752" w:rsidRPr="004E040D" w:rsidRDefault="00E70752" w:rsidP="00E70752">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Maturity models are not without their critics of both their concept and development</w:t>
      </w:r>
      <w:sdt>
        <w:sdtPr>
          <w:rPr>
            <w:rFonts w:ascii="Times New Roman" w:hAnsi="Times New Roman" w:cs="Times New Roman"/>
            <w:sz w:val="24"/>
            <w:szCs w:val="24"/>
          </w:rPr>
          <w:id w:val="1436941616"/>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Pöp11 \l 6153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F850A6">
            <w:rPr>
              <w:rFonts w:ascii="Times New Roman" w:hAnsi="Times New Roman" w:cs="Times New Roman"/>
              <w:noProof/>
              <w:sz w:val="24"/>
              <w:szCs w:val="24"/>
            </w:rPr>
            <w:t>(Pöppelbuß &amp; Röglinger, 2011)</w:t>
          </w:r>
          <w:r>
            <w:rPr>
              <w:rFonts w:ascii="Times New Roman" w:hAnsi="Times New Roman" w:cs="Times New Roman"/>
              <w:sz w:val="24"/>
              <w:szCs w:val="24"/>
            </w:rPr>
            <w:fldChar w:fldCharType="end"/>
          </w:r>
        </w:sdtContent>
      </w:sdt>
      <w:r>
        <w:rPr>
          <w:rFonts w:ascii="Times New Roman" w:hAnsi="Times New Roman" w:cs="Times New Roman"/>
          <w:sz w:val="24"/>
          <w:szCs w:val="24"/>
        </w:rPr>
        <w:t xml:space="preserve">. </w:t>
      </w:r>
      <w:r w:rsidRPr="004E040D">
        <w:rPr>
          <w:rFonts w:ascii="Times New Roman" w:hAnsi="Times New Roman" w:cs="Times New Roman"/>
          <w:sz w:val="24"/>
          <w:szCs w:val="24"/>
        </w:rPr>
        <w:t>Few studies have researched the usefulness of maturity models. While almost all maturity models aspire to all three purposes</w:t>
      </w:r>
      <w:r>
        <w:rPr>
          <w:rFonts w:ascii="Times New Roman" w:hAnsi="Times New Roman" w:cs="Times New Roman"/>
          <w:sz w:val="24"/>
          <w:szCs w:val="24"/>
        </w:rPr>
        <w:t xml:space="preserve"> of such models</w:t>
      </w:r>
      <w:r w:rsidRPr="004E040D">
        <w:rPr>
          <w:rFonts w:ascii="Times New Roman" w:hAnsi="Times New Roman" w:cs="Times New Roman"/>
          <w:sz w:val="24"/>
          <w:szCs w:val="24"/>
        </w:rPr>
        <w:t>, many are not good at the prescriptive purpose as guidance on the specific steps to take to improve maturity levels can be minimal</w:t>
      </w:r>
      <w:sdt>
        <w:sdtPr>
          <w:rPr>
            <w:rFonts w:ascii="Times New Roman" w:hAnsi="Times New Roman" w:cs="Times New Roman"/>
            <w:sz w:val="24"/>
            <w:szCs w:val="24"/>
          </w:rPr>
          <w:id w:val="-242957876"/>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Rög12 \l 6153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F850A6">
            <w:rPr>
              <w:rFonts w:ascii="Times New Roman" w:hAnsi="Times New Roman" w:cs="Times New Roman"/>
              <w:noProof/>
              <w:sz w:val="24"/>
              <w:szCs w:val="24"/>
            </w:rPr>
            <w:t>(Röglinger, et al., 2012)</w:t>
          </w:r>
          <w:r>
            <w:rPr>
              <w:rFonts w:ascii="Times New Roman" w:hAnsi="Times New Roman" w:cs="Times New Roman"/>
              <w:sz w:val="24"/>
              <w:szCs w:val="24"/>
            </w:rPr>
            <w:fldChar w:fldCharType="end"/>
          </w:r>
        </w:sdtContent>
      </w:sdt>
      <w:r>
        <w:rPr>
          <w:rFonts w:ascii="Times New Roman" w:hAnsi="Times New Roman" w:cs="Times New Roman"/>
          <w:sz w:val="24"/>
          <w:szCs w:val="24"/>
        </w:rPr>
        <w:t>.</w:t>
      </w:r>
    </w:p>
    <w:p w:rsidR="00E70752" w:rsidRDefault="00E70752" w:rsidP="00E70752">
      <w:pPr>
        <w:spacing w:line="360" w:lineRule="auto"/>
        <w:rPr>
          <w:rFonts w:ascii="Times New Roman" w:hAnsi="Times New Roman" w:cs="Times New Roman"/>
          <w:sz w:val="24"/>
          <w:szCs w:val="24"/>
        </w:rPr>
      </w:pPr>
      <w:r>
        <w:rPr>
          <w:rFonts w:ascii="Times New Roman" w:hAnsi="Times New Roman" w:cs="Times New Roman"/>
          <w:sz w:val="24"/>
          <w:szCs w:val="24"/>
        </w:rPr>
        <w:t xml:space="preserve">To address some of the concerns, a procedural model for the development and evaluation of maturity models has been developed based on design science principles </w:t>
      </w:r>
      <w:sdt>
        <w:sdtPr>
          <w:rPr>
            <w:rFonts w:ascii="Times New Roman" w:hAnsi="Times New Roman" w:cs="Times New Roman"/>
            <w:sz w:val="24"/>
            <w:szCs w:val="24"/>
          </w:rPr>
          <w:id w:val="-1527938113"/>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Bec09 \l 6153 </w:instrText>
          </w:r>
          <w:r>
            <w:rPr>
              <w:rFonts w:ascii="Times New Roman" w:hAnsi="Times New Roman" w:cs="Times New Roman"/>
              <w:sz w:val="24"/>
              <w:szCs w:val="24"/>
            </w:rPr>
            <w:fldChar w:fldCharType="separate"/>
          </w:r>
          <w:r w:rsidRPr="00F850A6">
            <w:rPr>
              <w:rFonts w:ascii="Times New Roman" w:hAnsi="Times New Roman" w:cs="Times New Roman"/>
              <w:noProof/>
              <w:sz w:val="24"/>
              <w:szCs w:val="24"/>
            </w:rPr>
            <w:t>(Becker, et al., 2009)</w:t>
          </w:r>
          <w:r>
            <w:rPr>
              <w:rFonts w:ascii="Times New Roman" w:hAnsi="Times New Roman" w:cs="Times New Roman"/>
              <w:sz w:val="24"/>
              <w:szCs w:val="24"/>
            </w:rPr>
            <w:fldChar w:fldCharType="end"/>
          </w:r>
        </w:sdtContent>
      </w:sdt>
      <w:r>
        <w:rPr>
          <w:rFonts w:ascii="Times New Roman" w:hAnsi="Times New Roman" w:cs="Times New Roman"/>
          <w:sz w:val="24"/>
          <w:szCs w:val="24"/>
        </w:rPr>
        <w:t xml:space="preserve"> - this model is shown in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_Ref417284221 \h </w:instrText>
      </w:r>
      <w:r>
        <w:rPr>
          <w:rFonts w:ascii="Times New Roman" w:hAnsi="Times New Roman" w:cs="Times New Roman"/>
          <w:sz w:val="24"/>
          <w:szCs w:val="24"/>
        </w:rPr>
      </w:r>
      <w:r>
        <w:rPr>
          <w:rFonts w:ascii="Times New Roman" w:hAnsi="Times New Roman" w:cs="Times New Roman"/>
          <w:sz w:val="24"/>
          <w:szCs w:val="24"/>
        </w:rPr>
        <w:fldChar w:fldCharType="separate"/>
      </w:r>
      <w:r>
        <w:t xml:space="preserve">Figure </w:t>
      </w:r>
      <w:r>
        <w:rPr>
          <w:noProof/>
        </w:rPr>
        <w:t>4</w:t>
      </w:r>
      <w:r>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E70752" w:rsidRDefault="00E70752" w:rsidP="00E70752">
      <w:pPr>
        <w:spacing w:line="360" w:lineRule="auto"/>
        <w:rPr>
          <w:rFonts w:ascii="Times New Roman" w:hAnsi="Times New Roman" w:cs="Times New Roman"/>
          <w:sz w:val="24"/>
          <w:szCs w:val="24"/>
        </w:rPr>
      </w:pPr>
      <w:r>
        <w:rPr>
          <w:noProof/>
          <w:lang w:eastAsia="en-IE"/>
        </w:rPr>
        <w:drawing>
          <wp:inline distT="0" distB="0" distL="0" distR="0" wp14:anchorId="290B68A6" wp14:editId="35BA75DB">
            <wp:extent cx="4838700" cy="603885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838700" cy="6038850"/>
                    </a:xfrm>
                    <a:prstGeom prst="rect">
                      <a:avLst/>
                    </a:prstGeom>
                  </pic:spPr>
                </pic:pic>
              </a:graphicData>
            </a:graphic>
          </wp:inline>
        </w:drawing>
      </w:r>
    </w:p>
    <w:p w:rsidR="00E70752" w:rsidRDefault="00E70752" w:rsidP="00E70752">
      <w:pPr>
        <w:pStyle w:val="Caption"/>
        <w:spacing w:line="360" w:lineRule="auto"/>
        <w:rPr>
          <w:rFonts w:ascii="Times New Roman" w:hAnsi="Times New Roman" w:cs="Times New Roman"/>
          <w:sz w:val="24"/>
          <w:szCs w:val="24"/>
        </w:rPr>
      </w:pPr>
      <w:bookmarkStart w:id="1" w:name="_Ref417284221"/>
      <w:bookmarkStart w:id="2" w:name="_Toc417334741"/>
      <w:r>
        <w:t xml:space="preserve">Figure </w:t>
      </w:r>
      <w:r>
        <w:fldChar w:fldCharType="begin"/>
      </w:r>
      <w:r>
        <w:instrText xml:space="preserve"> SEQ Figure \* ARABIC </w:instrText>
      </w:r>
      <w:r>
        <w:fldChar w:fldCharType="separate"/>
      </w:r>
      <w:r>
        <w:rPr>
          <w:noProof/>
        </w:rPr>
        <w:t>4</w:t>
      </w:r>
      <w:r>
        <w:rPr>
          <w:noProof/>
        </w:rPr>
        <w:fldChar w:fldCharType="end"/>
      </w:r>
      <w:bookmarkEnd w:id="1"/>
      <w:r>
        <w:t>: Procedure model for developing maturity models (Becker, et al., 2009)</w:t>
      </w:r>
      <w:bookmarkEnd w:id="2"/>
    </w:p>
    <w:p w:rsidR="00E70752" w:rsidRDefault="00E70752" w:rsidP="00E70752">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xml:space="preserve">Following on from the procedural model, a framework of design principles for maturity models was developed to support the development process </w:t>
      </w:r>
      <w:sdt>
        <w:sdtPr>
          <w:rPr>
            <w:rFonts w:ascii="Times New Roman" w:hAnsi="Times New Roman" w:cs="Times New Roman"/>
            <w:sz w:val="24"/>
            <w:szCs w:val="24"/>
          </w:rPr>
          <w:id w:val="1397159565"/>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Pöp11 \l 6153 </w:instrText>
          </w:r>
          <w:r>
            <w:rPr>
              <w:rFonts w:ascii="Times New Roman" w:hAnsi="Times New Roman" w:cs="Times New Roman"/>
              <w:sz w:val="24"/>
              <w:szCs w:val="24"/>
            </w:rPr>
            <w:fldChar w:fldCharType="separate"/>
          </w:r>
          <w:r w:rsidRPr="00F850A6">
            <w:rPr>
              <w:rFonts w:ascii="Times New Roman" w:hAnsi="Times New Roman" w:cs="Times New Roman"/>
              <w:noProof/>
              <w:sz w:val="24"/>
              <w:szCs w:val="24"/>
            </w:rPr>
            <w:t>(Pöppelbuß &amp; Röglinger, 2011)</w:t>
          </w:r>
          <w:r>
            <w:rPr>
              <w:rFonts w:ascii="Times New Roman" w:hAnsi="Times New Roman" w:cs="Times New Roman"/>
              <w:sz w:val="24"/>
              <w:szCs w:val="24"/>
            </w:rPr>
            <w:fldChar w:fldCharType="end"/>
          </w:r>
        </w:sdtContent>
      </w:sdt>
      <w:r>
        <w:rPr>
          <w:rFonts w:ascii="Times New Roman" w:hAnsi="Times New Roman" w:cs="Times New Roman"/>
          <w:sz w:val="24"/>
          <w:szCs w:val="24"/>
        </w:rPr>
        <w:t xml:space="preserve"> – this framework, which essentially is a check list of issues to be documented or considered, is shown in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_Ref417284253 \h </w:instrText>
      </w:r>
      <w:r>
        <w:rPr>
          <w:rFonts w:ascii="Times New Roman" w:hAnsi="Times New Roman" w:cs="Times New Roman"/>
          <w:sz w:val="24"/>
          <w:szCs w:val="24"/>
        </w:rPr>
      </w:r>
      <w:r>
        <w:rPr>
          <w:rFonts w:ascii="Times New Roman" w:hAnsi="Times New Roman" w:cs="Times New Roman"/>
          <w:sz w:val="24"/>
          <w:szCs w:val="24"/>
        </w:rPr>
        <w:fldChar w:fldCharType="separate"/>
      </w:r>
      <w:r>
        <w:t xml:space="preserve">Figure </w:t>
      </w:r>
      <w:r>
        <w:rPr>
          <w:noProof/>
        </w:rPr>
        <w:t>5</w:t>
      </w:r>
      <w:r>
        <w:rPr>
          <w:rFonts w:ascii="Times New Roman" w:hAnsi="Times New Roman" w:cs="Times New Roman"/>
          <w:sz w:val="24"/>
          <w:szCs w:val="24"/>
        </w:rPr>
        <w:fldChar w:fldCharType="end"/>
      </w:r>
      <w:r>
        <w:rPr>
          <w:rFonts w:ascii="Times New Roman" w:hAnsi="Times New Roman" w:cs="Times New Roman"/>
          <w:sz w:val="24"/>
          <w:szCs w:val="24"/>
        </w:rPr>
        <w:t xml:space="preserve">. It is not expected that every design principle is met but that they are used for guidance. </w:t>
      </w:r>
    </w:p>
    <w:p w:rsidR="00E70752" w:rsidRDefault="00E70752" w:rsidP="00E70752">
      <w:pPr>
        <w:spacing w:line="240" w:lineRule="auto"/>
        <w:rPr>
          <w:rFonts w:ascii="Times New Roman" w:hAnsi="Times New Roman" w:cs="Times New Roman"/>
          <w:sz w:val="24"/>
          <w:szCs w:val="24"/>
        </w:rPr>
      </w:pPr>
      <w:r>
        <w:rPr>
          <w:noProof/>
          <w:lang w:eastAsia="en-IE"/>
        </w:rPr>
        <w:drawing>
          <wp:inline distT="0" distB="0" distL="0" distR="0" wp14:anchorId="0B3CC0AE" wp14:editId="34B89466">
            <wp:extent cx="4551970" cy="5324475"/>
            <wp:effectExtent l="0" t="0" r="127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556507" cy="5329782"/>
                    </a:xfrm>
                    <a:prstGeom prst="rect">
                      <a:avLst/>
                    </a:prstGeom>
                  </pic:spPr>
                </pic:pic>
              </a:graphicData>
            </a:graphic>
          </wp:inline>
        </w:drawing>
      </w:r>
    </w:p>
    <w:p w:rsidR="00E70752" w:rsidRDefault="00E70752" w:rsidP="00E70752">
      <w:pPr>
        <w:pStyle w:val="Caption"/>
        <w:spacing w:line="360" w:lineRule="auto"/>
        <w:rPr>
          <w:rFonts w:ascii="Times New Roman" w:hAnsi="Times New Roman" w:cs="Times New Roman"/>
          <w:sz w:val="24"/>
          <w:szCs w:val="24"/>
        </w:rPr>
      </w:pPr>
      <w:bookmarkStart w:id="3" w:name="_Ref417284253"/>
      <w:bookmarkStart w:id="4" w:name="_Toc417334742"/>
      <w:r>
        <w:t xml:space="preserve">Figure </w:t>
      </w:r>
      <w:r>
        <w:fldChar w:fldCharType="begin"/>
      </w:r>
      <w:r>
        <w:instrText xml:space="preserve"> SEQ Figure \* ARABIC </w:instrText>
      </w:r>
      <w:r>
        <w:fldChar w:fldCharType="separate"/>
      </w:r>
      <w:r>
        <w:rPr>
          <w:noProof/>
        </w:rPr>
        <w:t>5</w:t>
      </w:r>
      <w:r>
        <w:rPr>
          <w:noProof/>
        </w:rPr>
        <w:fldChar w:fldCharType="end"/>
      </w:r>
      <w:bookmarkEnd w:id="3"/>
      <w:r>
        <w:t xml:space="preserve">: A framework of general design principles for maturity models </w:t>
      </w:r>
      <w:r w:rsidRPr="00933061">
        <w:t>(</w:t>
      </w:r>
      <w:proofErr w:type="spellStart"/>
      <w:r w:rsidRPr="00933061">
        <w:t>Pöppelbuß</w:t>
      </w:r>
      <w:proofErr w:type="spellEnd"/>
      <w:r w:rsidRPr="00933061">
        <w:t xml:space="preserve"> &amp; </w:t>
      </w:r>
      <w:proofErr w:type="spellStart"/>
      <w:r w:rsidRPr="00933061">
        <w:t>Röglinger</w:t>
      </w:r>
      <w:proofErr w:type="spellEnd"/>
      <w:r w:rsidRPr="00933061">
        <w:t>, 2011)</w:t>
      </w:r>
      <w:bookmarkEnd w:id="4"/>
    </w:p>
    <w:p w:rsidR="00E70752" w:rsidRDefault="00E70752" w:rsidP="00E70752">
      <w:pPr>
        <w:spacing w:line="360" w:lineRule="auto"/>
        <w:rPr>
          <w:rFonts w:ascii="Times New Roman" w:hAnsi="Times New Roman" w:cs="Times New Roman"/>
          <w:sz w:val="24"/>
          <w:szCs w:val="24"/>
        </w:rPr>
      </w:pPr>
      <w:r>
        <w:rPr>
          <w:rFonts w:ascii="Times New Roman" w:hAnsi="Times New Roman" w:cs="Times New Roman"/>
          <w:sz w:val="24"/>
          <w:szCs w:val="24"/>
        </w:rPr>
        <w:t>M</w:t>
      </w:r>
      <w:r w:rsidRPr="004E040D">
        <w:rPr>
          <w:rFonts w:ascii="Times New Roman" w:hAnsi="Times New Roman" w:cs="Times New Roman"/>
          <w:sz w:val="24"/>
          <w:szCs w:val="24"/>
        </w:rPr>
        <w:t>aturity models are widely adopted but that it can be a challenge for practitioners to identify an appropriate model given the ever increasing number of models</w:t>
      </w:r>
      <w:r>
        <w:rPr>
          <w:rFonts w:ascii="Times New Roman" w:hAnsi="Times New Roman" w:cs="Times New Roman"/>
          <w:sz w:val="24"/>
          <w:szCs w:val="24"/>
        </w:rPr>
        <w:t xml:space="preserve"> in existence</w:t>
      </w:r>
      <w:sdt>
        <w:sdtPr>
          <w:rPr>
            <w:rFonts w:ascii="Times New Roman" w:hAnsi="Times New Roman" w:cs="Times New Roman"/>
            <w:sz w:val="24"/>
            <w:szCs w:val="24"/>
          </w:rPr>
          <w:id w:val="-2075957915"/>
          <w:citation/>
        </w:sdtPr>
        <w:sdtContent>
          <w:r>
            <w:rPr>
              <w:rFonts w:ascii="Times New Roman" w:hAnsi="Times New Roman" w:cs="Times New Roman"/>
              <w:sz w:val="24"/>
              <w:szCs w:val="24"/>
            </w:rPr>
            <w:fldChar w:fldCharType="begin"/>
          </w:r>
          <w:r>
            <w:rPr>
              <w:rFonts w:ascii="Times New Roman" w:hAnsi="Times New Roman" w:cs="Times New Roman"/>
              <w:sz w:val="24"/>
              <w:szCs w:val="24"/>
            </w:rPr>
            <w:instrText xml:space="preserve"> CITATION Poe11 \l 6153 </w:instrText>
          </w:r>
          <w:r>
            <w:rPr>
              <w:rFonts w:ascii="Times New Roman" w:hAnsi="Times New Roman" w:cs="Times New Roman"/>
              <w:sz w:val="24"/>
              <w:szCs w:val="24"/>
            </w:rPr>
            <w:fldChar w:fldCharType="separate"/>
          </w:r>
          <w:r>
            <w:rPr>
              <w:rFonts w:ascii="Times New Roman" w:hAnsi="Times New Roman" w:cs="Times New Roman"/>
              <w:noProof/>
              <w:sz w:val="24"/>
              <w:szCs w:val="24"/>
            </w:rPr>
            <w:t xml:space="preserve"> </w:t>
          </w:r>
          <w:r w:rsidRPr="00F850A6">
            <w:rPr>
              <w:rFonts w:ascii="Times New Roman" w:hAnsi="Times New Roman" w:cs="Times New Roman"/>
              <w:noProof/>
              <w:sz w:val="24"/>
              <w:szCs w:val="24"/>
            </w:rPr>
            <w:t>(Poeppelbuss, et al., 2011)</w:t>
          </w:r>
          <w:r>
            <w:rPr>
              <w:rFonts w:ascii="Times New Roman" w:hAnsi="Times New Roman" w:cs="Times New Roman"/>
              <w:sz w:val="24"/>
              <w:szCs w:val="24"/>
            </w:rPr>
            <w:fldChar w:fldCharType="end"/>
          </w:r>
        </w:sdtContent>
      </w:sdt>
      <w:r w:rsidRPr="004E040D">
        <w:rPr>
          <w:rFonts w:ascii="Times New Roman" w:hAnsi="Times New Roman" w:cs="Times New Roman"/>
          <w:sz w:val="24"/>
          <w:szCs w:val="24"/>
        </w:rPr>
        <w:t>.</w:t>
      </w:r>
      <w:r>
        <w:rPr>
          <w:rFonts w:ascii="Times New Roman" w:hAnsi="Times New Roman" w:cs="Times New Roman"/>
          <w:sz w:val="24"/>
          <w:szCs w:val="24"/>
        </w:rPr>
        <w:t xml:space="preserve"> </w:t>
      </w:r>
      <w:r w:rsidRPr="00E32788">
        <w:rPr>
          <w:rFonts w:ascii="Times New Roman" w:hAnsi="Times New Roman" w:cs="Times New Roman"/>
          <w:sz w:val="24"/>
          <w:szCs w:val="24"/>
        </w:rPr>
        <w:t>Despite the large number of maturity models in the area of IT, there does not appear to be any model in existence on the topic of end-user computing</w:t>
      </w:r>
      <w:r>
        <w:rPr>
          <w:rFonts w:ascii="Times New Roman" w:hAnsi="Times New Roman" w:cs="Times New Roman"/>
          <w:sz w:val="24"/>
          <w:szCs w:val="24"/>
        </w:rPr>
        <w:t>.</w:t>
      </w:r>
    </w:p>
    <w:p w:rsidR="007E327D" w:rsidRDefault="007E327D">
      <w:pPr>
        <w:rPr>
          <w:rFonts w:asciiTheme="majorHAnsi" w:eastAsiaTheme="majorEastAsia" w:hAnsiTheme="majorHAnsi" w:cstheme="majorBidi"/>
          <w:b/>
          <w:bCs/>
          <w:color w:val="4F81BD" w:themeColor="accent1"/>
        </w:rPr>
      </w:pPr>
      <w:bookmarkStart w:id="5" w:name="_GoBack"/>
      <w:bookmarkEnd w:id="5"/>
      <w:r>
        <w:br w:type="page"/>
      </w:r>
    </w:p>
    <w:p w:rsidR="00E70752" w:rsidRPr="00063174" w:rsidRDefault="007E327D" w:rsidP="00E70752">
      <w:pPr>
        <w:pStyle w:val="Head3"/>
      </w:pPr>
      <w:r>
        <w:lastRenderedPageBreak/>
        <w:t xml:space="preserve">2. </w:t>
      </w:r>
      <w:r w:rsidR="00E70752">
        <w:t>Ar</w:t>
      </w:r>
      <w:r w:rsidR="00E70752" w:rsidRPr="00063174">
        <w:t>chitecture</w:t>
      </w:r>
    </w:p>
    <w:p w:rsidR="00E70752" w:rsidRPr="00063174" w:rsidRDefault="00E70752" w:rsidP="00E70752">
      <w:pPr>
        <w:pStyle w:val="Head4"/>
      </w:pPr>
      <w:r w:rsidRPr="00063174">
        <w:t>Dimensions of maturity</w:t>
      </w:r>
    </w:p>
    <w:p w:rsidR="00E70752" w:rsidRPr="001E66D8" w:rsidRDefault="00E70752" w:rsidP="00E70752">
      <w:pPr>
        <w:spacing w:line="360" w:lineRule="auto"/>
        <w:rPr>
          <w:rFonts w:ascii="Times New Roman" w:hAnsi="Times New Roman" w:cs="Times New Roman"/>
          <w:sz w:val="24"/>
          <w:szCs w:val="24"/>
        </w:rPr>
      </w:pPr>
      <w:r w:rsidRPr="00F850A6">
        <w:rPr>
          <w:sz w:val="24"/>
        </w:rPr>
        <w:t xml:space="preserve">In considering the dimensions or components of maturity, a wide range of maturity models </w:t>
      </w:r>
      <w:r>
        <w:rPr>
          <w:sz w:val="24"/>
        </w:rPr>
        <w:t>could be considered. Examples of mo</w:t>
      </w:r>
      <w:r w:rsidRPr="00F850A6">
        <w:rPr>
          <w:sz w:val="24"/>
        </w:rPr>
        <w:t xml:space="preserve">dels and frameworks considered of most relevance to </w:t>
      </w:r>
      <w:r>
        <w:rPr>
          <w:sz w:val="24"/>
        </w:rPr>
        <w:t xml:space="preserve">end user computing </w:t>
      </w:r>
      <w:r w:rsidRPr="00F850A6">
        <w:rPr>
          <w:sz w:val="24"/>
        </w:rPr>
        <w:t>are s</w:t>
      </w:r>
      <w:r>
        <w:rPr>
          <w:sz w:val="24"/>
        </w:rPr>
        <w:t>hown</w:t>
      </w:r>
      <w:r w:rsidRPr="00F850A6">
        <w:rPr>
          <w:sz w:val="24"/>
        </w:rPr>
        <w:t xml:space="preserve"> in </w:t>
      </w:r>
      <w:r>
        <w:rPr>
          <w:sz w:val="24"/>
        </w:rPr>
        <w:t xml:space="preserve">Table </w:t>
      </w:r>
      <w:proofErr w:type="gramStart"/>
      <w:r>
        <w:rPr>
          <w:sz w:val="24"/>
        </w:rPr>
        <w:t xml:space="preserve">19 </w:t>
      </w:r>
      <w:r>
        <w:rPr>
          <w:rFonts w:ascii="Times New Roman" w:hAnsi="Times New Roman" w:cs="Times New Roman"/>
          <w:sz w:val="24"/>
          <w:szCs w:val="24"/>
        </w:rPr>
        <w:t xml:space="preserve"> </w:t>
      </w:r>
      <w:r w:rsidRPr="001E66D8">
        <w:rPr>
          <w:rFonts w:ascii="Times New Roman" w:hAnsi="Times New Roman" w:cs="Times New Roman"/>
          <w:sz w:val="24"/>
          <w:szCs w:val="24"/>
        </w:rPr>
        <w:t>where</w:t>
      </w:r>
      <w:proofErr w:type="gramEnd"/>
      <w:r w:rsidRPr="001E66D8">
        <w:rPr>
          <w:rFonts w:ascii="Times New Roman" w:hAnsi="Times New Roman" w:cs="Times New Roman"/>
          <w:sz w:val="24"/>
          <w:szCs w:val="24"/>
        </w:rPr>
        <w:t xml:space="preserve"> the first and second level categories are summarised. </w:t>
      </w:r>
    </w:p>
    <w:p w:rsidR="00E70752" w:rsidRDefault="00E70752" w:rsidP="00E70752">
      <w:pPr>
        <w:spacing w:line="360" w:lineRule="auto"/>
        <w:rPr>
          <w:rFonts w:ascii="Times New Roman" w:hAnsi="Times New Roman" w:cs="Times New Roman"/>
          <w:sz w:val="24"/>
          <w:szCs w:val="24"/>
        </w:rPr>
      </w:pPr>
    </w:p>
    <w:p w:rsidR="00E70752" w:rsidRDefault="00E70752" w:rsidP="00E70752">
      <w:pPr>
        <w:rPr>
          <w:rFonts w:ascii="Times New Roman" w:hAnsi="Times New Roman" w:cs="Times New Roman"/>
          <w:sz w:val="24"/>
          <w:szCs w:val="24"/>
        </w:rPr>
      </w:pPr>
      <w:r>
        <w:rPr>
          <w:rFonts w:ascii="Times New Roman" w:hAnsi="Times New Roman" w:cs="Times New Roman"/>
          <w:sz w:val="24"/>
          <w:szCs w:val="24"/>
        </w:rPr>
        <w:br w:type="page"/>
      </w:r>
    </w:p>
    <w:p w:rsidR="00E70752" w:rsidRDefault="00E70752" w:rsidP="00E70752">
      <w:bookmarkStart w:id="6" w:name="_Ref414821062"/>
      <w:r w:rsidRPr="002D6A33">
        <w:rPr>
          <w:noProof/>
          <w:lang w:eastAsia="en-IE"/>
        </w:rPr>
        <w:lastRenderedPageBreak/>
        <w:drawing>
          <wp:inline distT="0" distB="0" distL="0" distR="0" wp14:anchorId="52DED226" wp14:editId="4930E441">
            <wp:extent cx="5628881" cy="8267700"/>
            <wp:effectExtent l="0" t="0" r="0" b="0"/>
            <wp:docPr id="2077" name="Picture 20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27773" cy="8266072"/>
                    </a:xfrm>
                    <a:prstGeom prst="rect">
                      <a:avLst/>
                    </a:prstGeom>
                    <a:noFill/>
                    <a:ln>
                      <a:noFill/>
                    </a:ln>
                  </pic:spPr>
                </pic:pic>
              </a:graphicData>
            </a:graphic>
          </wp:inline>
        </w:drawing>
      </w:r>
    </w:p>
    <w:p w:rsidR="00E70752" w:rsidRDefault="00E70752" w:rsidP="00E70752">
      <w:pPr>
        <w:pStyle w:val="Caption"/>
        <w:rPr>
          <w:rFonts w:ascii="Times New Roman" w:hAnsi="Times New Roman" w:cs="Times New Roman"/>
          <w:sz w:val="24"/>
          <w:szCs w:val="24"/>
        </w:rPr>
      </w:pPr>
      <w:bookmarkStart w:id="7" w:name="_Ref417288812"/>
      <w:bookmarkStart w:id="8" w:name="_Toc417334782"/>
      <w:r>
        <w:t xml:space="preserve">Table </w:t>
      </w:r>
      <w:r>
        <w:fldChar w:fldCharType="begin"/>
      </w:r>
      <w:r>
        <w:instrText xml:space="preserve"> SEQ Table \* ARABIC </w:instrText>
      </w:r>
      <w:r>
        <w:fldChar w:fldCharType="separate"/>
      </w:r>
      <w:r>
        <w:rPr>
          <w:noProof/>
        </w:rPr>
        <w:t>19</w:t>
      </w:r>
      <w:r>
        <w:rPr>
          <w:noProof/>
        </w:rPr>
        <w:fldChar w:fldCharType="end"/>
      </w:r>
      <w:bookmarkEnd w:id="6"/>
      <w:bookmarkEnd w:id="7"/>
      <w:r>
        <w:t>: Dimensions of maturity in selected maturity models and EUC frameworks</w:t>
      </w:r>
      <w:bookmarkEnd w:id="8"/>
    </w:p>
    <w:p w:rsidR="00E70752" w:rsidRDefault="00E70752" w:rsidP="00E70752">
      <w:pPr>
        <w:spacing w:line="360" w:lineRule="auto"/>
        <w:rPr>
          <w:rFonts w:ascii="Times New Roman" w:hAnsi="Times New Roman" w:cs="Times New Roman"/>
          <w:sz w:val="24"/>
          <w:szCs w:val="24"/>
        </w:rPr>
      </w:pPr>
    </w:p>
    <w:p w:rsidR="00E70752" w:rsidRPr="00063174" w:rsidRDefault="00E70752" w:rsidP="00E70752">
      <w:pPr>
        <w:spacing w:line="360" w:lineRule="auto"/>
        <w:rPr>
          <w:rFonts w:ascii="Times New Roman" w:hAnsi="Times New Roman" w:cs="Times New Roman"/>
          <w:i/>
          <w:sz w:val="24"/>
          <w:szCs w:val="24"/>
        </w:rPr>
      </w:pPr>
      <w:r w:rsidRPr="00063174">
        <w:rPr>
          <w:rFonts w:ascii="Times New Roman" w:hAnsi="Times New Roman" w:cs="Times New Roman"/>
          <w:i/>
          <w:sz w:val="24"/>
          <w:szCs w:val="24"/>
        </w:rPr>
        <w:lastRenderedPageBreak/>
        <w:t>Maturity levels</w:t>
      </w:r>
    </w:p>
    <w:p w:rsidR="00E70752" w:rsidRPr="00F850A6" w:rsidRDefault="00E70752" w:rsidP="00E70752">
      <w:pPr>
        <w:spacing w:line="360" w:lineRule="auto"/>
        <w:rPr>
          <w:rFonts w:ascii="Times New Roman" w:hAnsi="Times New Roman" w:cs="Times New Roman"/>
          <w:bCs/>
          <w:sz w:val="24"/>
          <w:szCs w:val="24"/>
          <w:lang w:val="en-GB"/>
        </w:rPr>
      </w:pPr>
      <w:r w:rsidRPr="00F850A6">
        <w:rPr>
          <w:rFonts w:ascii="Times New Roman" w:hAnsi="Times New Roman" w:cs="Times New Roman"/>
          <w:bCs/>
          <w:sz w:val="24"/>
          <w:szCs w:val="24"/>
          <w:lang w:val="en-GB"/>
        </w:rPr>
        <w:t xml:space="preserve">In order to identify appropriate maturity levels, a wide variety of maturity models were reviewed - models of interest are identified and their levels described in </w:t>
      </w:r>
      <w:r>
        <w:rPr>
          <w:rFonts w:ascii="Times New Roman" w:hAnsi="Times New Roman" w:cs="Times New Roman"/>
          <w:bCs/>
          <w:sz w:val="24"/>
          <w:szCs w:val="24"/>
          <w:lang w:val="en-GB"/>
        </w:rPr>
        <w:t>Table 21.</w:t>
      </w:r>
    </w:p>
    <w:p w:rsidR="00E70752" w:rsidRDefault="00E70752" w:rsidP="00E70752">
      <w:pPr>
        <w:spacing w:line="360" w:lineRule="auto"/>
        <w:rPr>
          <w:rFonts w:ascii="Times New Roman" w:hAnsi="Times New Roman" w:cs="Times New Roman"/>
          <w:sz w:val="24"/>
          <w:szCs w:val="24"/>
        </w:rPr>
      </w:pPr>
      <w:r>
        <w:rPr>
          <w:rFonts w:ascii="Times New Roman" w:hAnsi="Times New Roman" w:cs="Times New Roman"/>
          <w:sz w:val="24"/>
          <w:szCs w:val="24"/>
        </w:rPr>
        <w:t>Many</w:t>
      </w:r>
      <w:r w:rsidRPr="004E040D">
        <w:rPr>
          <w:rFonts w:ascii="Times New Roman" w:hAnsi="Times New Roman" w:cs="Times New Roman"/>
          <w:sz w:val="24"/>
          <w:szCs w:val="24"/>
        </w:rPr>
        <w:t xml:space="preserve"> matu</w:t>
      </w:r>
      <w:r>
        <w:rPr>
          <w:rFonts w:ascii="Times New Roman" w:hAnsi="Times New Roman" w:cs="Times New Roman"/>
          <w:sz w:val="24"/>
          <w:szCs w:val="24"/>
        </w:rPr>
        <w:t>rity models are 5 stage models, similar to the well-known Capability Maturity Model (CMM), but there</w:t>
      </w:r>
      <w:r>
        <w:rPr>
          <w:rFonts w:ascii="Times New Roman" w:hAnsi="Times New Roman" w:cs="Times New Roman"/>
          <w:bCs/>
          <w:sz w:val="24"/>
          <w:szCs w:val="24"/>
          <w:lang w:val="en-GB"/>
        </w:rPr>
        <w:t xml:space="preserve"> is no requirement to stick with a 5 stage model. It has been found that th</w:t>
      </w:r>
      <w:r w:rsidRPr="004E040D">
        <w:rPr>
          <w:rFonts w:ascii="Times New Roman" w:hAnsi="Times New Roman" w:cs="Times New Roman"/>
          <w:bCs/>
          <w:sz w:val="24"/>
          <w:szCs w:val="24"/>
          <w:lang w:val="en-GB"/>
        </w:rPr>
        <w:t xml:space="preserve">e design of maturity models </w:t>
      </w:r>
      <w:r>
        <w:rPr>
          <w:rFonts w:ascii="Times New Roman" w:hAnsi="Times New Roman" w:cs="Times New Roman"/>
          <w:bCs/>
          <w:sz w:val="24"/>
          <w:szCs w:val="24"/>
          <w:lang w:val="en-GB"/>
        </w:rPr>
        <w:t>may be</w:t>
      </w:r>
      <w:r w:rsidRPr="004E040D">
        <w:rPr>
          <w:rFonts w:ascii="Times New Roman" w:hAnsi="Times New Roman" w:cs="Times New Roman"/>
          <w:bCs/>
          <w:sz w:val="24"/>
          <w:szCs w:val="24"/>
          <w:lang w:val="en-GB"/>
        </w:rPr>
        <w:t xml:space="preserve"> overly influen</w:t>
      </w:r>
      <w:r>
        <w:rPr>
          <w:rFonts w:ascii="Times New Roman" w:hAnsi="Times New Roman" w:cs="Times New Roman"/>
          <w:bCs/>
          <w:sz w:val="24"/>
          <w:szCs w:val="24"/>
          <w:lang w:val="en-GB"/>
        </w:rPr>
        <w:t>c</w:t>
      </w:r>
      <w:r w:rsidRPr="004E040D">
        <w:rPr>
          <w:rFonts w:ascii="Times New Roman" w:hAnsi="Times New Roman" w:cs="Times New Roman"/>
          <w:bCs/>
          <w:sz w:val="24"/>
          <w:szCs w:val="24"/>
          <w:lang w:val="en-GB"/>
        </w:rPr>
        <w:t xml:space="preserve">ed by </w:t>
      </w:r>
      <w:r>
        <w:rPr>
          <w:rFonts w:ascii="Times New Roman" w:hAnsi="Times New Roman" w:cs="Times New Roman"/>
          <w:bCs/>
          <w:sz w:val="24"/>
          <w:szCs w:val="24"/>
          <w:lang w:val="en-GB"/>
        </w:rPr>
        <w:t xml:space="preserve">the </w:t>
      </w:r>
      <w:r w:rsidRPr="004E040D">
        <w:rPr>
          <w:rFonts w:ascii="Times New Roman" w:hAnsi="Times New Roman" w:cs="Times New Roman"/>
          <w:bCs/>
          <w:sz w:val="24"/>
          <w:szCs w:val="24"/>
          <w:lang w:val="en-GB"/>
        </w:rPr>
        <w:t>CMM whose stages are used as a blueprint, irrespective of appropriateness</w:t>
      </w:r>
      <w:sdt>
        <w:sdtPr>
          <w:rPr>
            <w:rFonts w:ascii="Times New Roman" w:hAnsi="Times New Roman" w:cs="Times New Roman"/>
            <w:bCs/>
            <w:sz w:val="24"/>
            <w:szCs w:val="24"/>
            <w:lang w:val="en-GB"/>
          </w:rPr>
          <w:id w:val="-780883730"/>
          <w:citation/>
        </w:sdtPr>
        <w:sdtContent>
          <w:r>
            <w:rPr>
              <w:rFonts w:ascii="Times New Roman" w:hAnsi="Times New Roman" w:cs="Times New Roman"/>
              <w:bCs/>
              <w:sz w:val="24"/>
              <w:szCs w:val="24"/>
              <w:lang w:val="en-GB"/>
            </w:rPr>
            <w:fldChar w:fldCharType="begin"/>
          </w:r>
          <w:r>
            <w:rPr>
              <w:rFonts w:ascii="Times New Roman" w:hAnsi="Times New Roman" w:cs="Times New Roman"/>
              <w:bCs/>
              <w:sz w:val="24"/>
              <w:szCs w:val="24"/>
            </w:rPr>
            <w:instrText xml:space="preserve"> CITATION Poe11 \l 6153 </w:instrText>
          </w:r>
          <w:r>
            <w:rPr>
              <w:rFonts w:ascii="Times New Roman" w:hAnsi="Times New Roman" w:cs="Times New Roman"/>
              <w:bCs/>
              <w:sz w:val="24"/>
              <w:szCs w:val="24"/>
              <w:lang w:val="en-GB"/>
            </w:rPr>
            <w:fldChar w:fldCharType="separate"/>
          </w:r>
          <w:r>
            <w:rPr>
              <w:rFonts w:ascii="Times New Roman" w:hAnsi="Times New Roman" w:cs="Times New Roman"/>
              <w:bCs/>
              <w:noProof/>
              <w:sz w:val="24"/>
              <w:szCs w:val="24"/>
            </w:rPr>
            <w:t xml:space="preserve"> </w:t>
          </w:r>
          <w:r w:rsidRPr="00F850A6">
            <w:rPr>
              <w:rFonts w:ascii="Times New Roman" w:hAnsi="Times New Roman" w:cs="Times New Roman"/>
              <w:noProof/>
              <w:sz w:val="24"/>
              <w:szCs w:val="24"/>
            </w:rPr>
            <w:t>(Poeppelbuss, et al., 2011)</w:t>
          </w:r>
          <w:r>
            <w:rPr>
              <w:rFonts w:ascii="Times New Roman" w:hAnsi="Times New Roman" w:cs="Times New Roman"/>
              <w:bCs/>
              <w:sz w:val="24"/>
              <w:szCs w:val="24"/>
              <w:lang w:val="en-GB"/>
            </w:rPr>
            <w:fldChar w:fldCharType="end"/>
          </w:r>
        </w:sdtContent>
      </w:sdt>
      <w:r>
        <w:rPr>
          <w:rFonts w:ascii="Times New Roman" w:hAnsi="Times New Roman" w:cs="Times New Roman"/>
          <w:bCs/>
          <w:sz w:val="24"/>
          <w:szCs w:val="24"/>
          <w:lang w:val="en-GB"/>
        </w:rPr>
        <w:t xml:space="preserve">. </w:t>
      </w:r>
    </w:p>
    <w:p w:rsidR="00E70752" w:rsidRDefault="00E70752" w:rsidP="00E70752">
      <w:bookmarkStart w:id="9" w:name="_Ref414822303"/>
      <w:r w:rsidRPr="006A718A">
        <w:rPr>
          <w:noProof/>
          <w:lang w:eastAsia="en-IE"/>
        </w:rPr>
        <w:lastRenderedPageBreak/>
        <w:drawing>
          <wp:inline distT="0" distB="0" distL="0" distR="0" wp14:anchorId="5DF35F66" wp14:editId="5C9FA78A">
            <wp:extent cx="5731510" cy="7730490"/>
            <wp:effectExtent l="0" t="0" r="2540" b="0"/>
            <wp:docPr id="2076" name="Picture 2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7730490"/>
                    </a:xfrm>
                    <a:prstGeom prst="rect">
                      <a:avLst/>
                    </a:prstGeom>
                    <a:noFill/>
                    <a:ln>
                      <a:noFill/>
                    </a:ln>
                  </pic:spPr>
                </pic:pic>
              </a:graphicData>
            </a:graphic>
          </wp:inline>
        </w:drawing>
      </w:r>
      <w:r w:rsidRPr="006A718A">
        <w:t xml:space="preserve"> </w:t>
      </w:r>
      <w:r w:rsidRPr="006A718A">
        <w:rPr>
          <w:noProof/>
          <w:lang w:eastAsia="en-IE"/>
        </w:rPr>
        <w:lastRenderedPageBreak/>
        <w:drawing>
          <wp:inline distT="0" distB="0" distL="0" distR="0" wp14:anchorId="73EB5104" wp14:editId="258FF845">
            <wp:extent cx="5731510" cy="3750310"/>
            <wp:effectExtent l="0" t="0" r="2540" b="0"/>
            <wp:docPr id="2078" name="Picture 2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0310"/>
                    </a:xfrm>
                    <a:prstGeom prst="rect">
                      <a:avLst/>
                    </a:prstGeom>
                    <a:noFill/>
                    <a:ln>
                      <a:noFill/>
                    </a:ln>
                  </pic:spPr>
                </pic:pic>
              </a:graphicData>
            </a:graphic>
          </wp:inline>
        </w:drawing>
      </w:r>
    </w:p>
    <w:p w:rsidR="00E70752" w:rsidRDefault="00E70752" w:rsidP="00E70752">
      <w:pPr>
        <w:pStyle w:val="Caption"/>
        <w:spacing w:line="360" w:lineRule="auto"/>
        <w:rPr>
          <w:rFonts w:ascii="Times New Roman" w:hAnsi="Times New Roman" w:cs="Times New Roman"/>
          <w:sz w:val="24"/>
          <w:szCs w:val="24"/>
        </w:rPr>
      </w:pPr>
      <w:bookmarkStart w:id="10" w:name="_Ref417293236"/>
      <w:bookmarkStart w:id="11" w:name="_Ref417293165"/>
      <w:bookmarkStart w:id="12" w:name="_Toc417334784"/>
      <w:r>
        <w:t xml:space="preserve">Table </w:t>
      </w:r>
      <w:r>
        <w:fldChar w:fldCharType="begin"/>
      </w:r>
      <w:r>
        <w:instrText xml:space="preserve"> SEQ Table \* ARABIC </w:instrText>
      </w:r>
      <w:r>
        <w:fldChar w:fldCharType="separate"/>
      </w:r>
      <w:r>
        <w:rPr>
          <w:noProof/>
        </w:rPr>
        <w:t>21</w:t>
      </w:r>
      <w:r>
        <w:rPr>
          <w:noProof/>
        </w:rPr>
        <w:fldChar w:fldCharType="end"/>
      </w:r>
      <w:bookmarkEnd w:id="9"/>
      <w:bookmarkEnd w:id="10"/>
      <w:r>
        <w:t>: Maturity levels in selected maturity models</w:t>
      </w:r>
      <w:bookmarkEnd w:id="11"/>
      <w:bookmarkEnd w:id="12"/>
    </w:p>
    <w:p w:rsidR="00E70752" w:rsidRDefault="00E70752"/>
    <w:sectPr w:rsidR="00E707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C14E1"/>
    <w:multiLevelType w:val="hybridMultilevel"/>
    <w:tmpl w:val="480A38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752"/>
    <w:rsid w:val="00366650"/>
    <w:rsid w:val="00591454"/>
    <w:rsid w:val="006D7821"/>
    <w:rsid w:val="007E327D"/>
    <w:rsid w:val="00E707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752"/>
  </w:style>
  <w:style w:type="paragraph" w:styleId="Heading2">
    <w:name w:val="heading 2"/>
    <w:basedOn w:val="Normal"/>
    <w:next w:val="Normal"/>
    <w:link w:val="Heading2Char"/>
    <w:uiPriority w:val="9"/>
    <w:semiHidden/>
    <w:unhideWhenUsed/>
    <w:qFormat/>
    <w:rsid w:val="00E707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7075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7075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70752"/>
    <w:pPr>
      <w:spacing w:line="240" w:lineRule="auto"/>
    </w:pPr>
    <w:rPr>
      <w:b/>
      <w:bCs/>
      <w:color w:val="4F81BD" w:themeColor="accent1"/>
      <w:sz w:val="18"/>
      <w:szCs w:val="18"/>
    </w:rPr>
  </w:style>
  <w:style w:type="paragraph" w:customStyle="1" w:styleId="Head2">
    <w:name w:val="Head2"/>
    <w:basedOn w:val="Heading2"/>
    <w:link w:val="Head2Char"/>
    <w:qFormat/>
    <w:rsid w:val="00E70752"/>
    <w:pPr>
      <w:spacing w:line="360" w:lineRule="auto"/>
    </w:pPr>
  </w:style>
  <w:style w:type="character" w:customStyle="1" w:styleId="Head2Char">
    <w:name w:val="Head2 Char"/>
    <w:basedOn w:val="Heading2Char"/>
    <w:link w:val="Head2"/>
    <w:rsid w:val="00E70752"/>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DefaultParagraphFont"/>
    <w:link w:val="Heading2"/>
    <w:uiPriority w:val="9"/>
    <w:semiHidden/>
    <w:rsid w:val="00E70752"/>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70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752"/>
    <w:rPr>
      <w:rFonts w:ascii="Tahoma" w:hAnsi="Tahoma" w:cs="Tahoma"/>
      <w:sz w:val="16"/>
      <w:szCs w:val="16"/>
    </w:rPr>
  </w:style>
  <w:style w:type="paragraph" w:customStyle="1" w:styleId="Head3">
    <w:name w:val="Head3"/>
    <w:basedOn w:val="Heading3"/>
    <w:link w:val="Head3Char"/>
    <w:qFormat/>
    <w:rsid w:val="00E70752"/>
    <w:pPr>
      <w:spacing w:line="360" w:lineRule="auto"/>
    </w:pPr>
  </w:style>
  <w:style w:type="character" w:customStyle="1" w:styleId="Head3Char">
    <w:name w:val="Head3 Char"/>
    <w:basedOn w:val="Heading3Char"/>
    <w:link w:val="Head3"/>
    <w:rsid w:val="00E70752"/>
    <w:rPr>
      <w:rFonts w:asciiTheme="majorHAnsi" w:eastAsiaTheme="majorEastAsia" w:hAnsiTheme="majorHAnsi" w:cstheme="majorBidi"/>
      <w:b/>
      <w:bCs/>
      <w:color w:val="4F81BD" w:themeColor="accent1"/>
    </w:rPr>
  </w:style>
  <w:style w:type="paragraph" w:customStyle="1" w:styleId="Head4">
    <w:name w:val="Head4"/>
    <w:basedOn w:val="Heading4"/>
    <w:link w:val="Head4Char"/>
    <w:qFormat/>
    <w:rsid w:val="00E70752"/>
    <w:pPr>
      <w:spacing w:line="360" w:lineRule="auto"/>
    </w:pPr>
  </w:style>
  <w:style w:type="character" w:customStyle="1" w:styleId="Head4Char">
    <w:name w:val="Head4 Char"/>
    <w:basedOn w:val="Heading4Char"/>
    <w:link w:val="Head4"/>
    <w:rsid w:val="00E70752"/>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E7075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70752"/>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0752"/>
  </w:style>
  <w:style w:type="paragraph" w:styleId="Heading2">
    <w:name w:val="heading 2"/>
    <w:basedOn w:val="Normal"/>
    <w:next w:val="Normal"/>
    <w:link w:val="Heading2Char"/>
    <w:uiPriority w:val="9"/>
    <w:semiHidden/>
    <w:unhideWhenUsed/>
    <w:qFormat/>
    <w:rsid w:val="00E707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E7075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E7075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E70752"/>
    <w:pPr>
      <w:spacing w:line="240" w:lineRule="auto"/>
    </w:pPr>
    <w:rPr>
      <w:b/>
      <w:bCs/>
      <w:color w:val="4F81BD" w:themeColor="accent1"/>
      <w:sz w:val="18"/>
      <w:szCs w:val="18"/>
    </w:rPr>
  </w:style>
  <w:style w:type="paragraph" w:customStyle="1" w:styleId="Head2">
    <w:name w:val="Head2"/>
    <w:basedOn w:val="Heading2"/>
    <w:link w:val="Head2Char"/>
    <w:qFormat/>
    <w:rsid w:val="00E70752"/>
    <w:pPr>
      <w:spacing w:line="360" w:lineRule="auto"/>
    </w:pPr>
  </w:style>
  <w:style w:type="character" w:customStyle="1" w:styleId="Head2Char">
    <w:name w:val="Head2 Char"/>
    <w:basedOn w:val="Heading2Char"/>
    <w:link w:val="Head2"/>
    <w:rsid w:val="00E70752"/>
    <w:rPr>
      <w:rFonts w:asciiTheme="majorHAnsi" w:eastAsiaTheme="majorEastAsia" w:hAnsiTheme="majorHAnsi" w:cstheme="majorBidi"/>
      <w:b/>
      <w:bCs/>
      <w:color w:val="4F81BD" w:themeColor="accent1"/>
      <w:sz w:val="26"/>
      <w:szCs w:val="26"/>
    </w:rPr>
  </w:style>
  <w:style w:type="character" w:customStyle="1" w:styleId="Heading2Char">
    <w:name w:val="Heading 2 Char"/>
    <w:basedOn w:val="DefaultParagraphFont"/>
    <w:link w:val="Heading2"/>
    <w:uiPriority w:val="9"/>
    <w:semiHidden/>
    <w:rsid w:val="00E70752"/>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E70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0752"/>
    <w:rPr>
      <w:rFonts w:ascii="Tahoma" w:hAnsi="Tahoma" w:cs="Tahoma"/>
      <w:sz w:val="16"/>
      <w:szCs w:val="16"/>
    </w:rPr>
  </w:style>
  <w:style w:type="paragraph" w:customStyle="1" w:styleId="Head3">
    <w:name w:val="Head3"/>
    <w:basedOn w:val="Heading3"/>
    <w:link w:val="Head3Char"/>
    <w:qFormat/>
    <w:rsid w:val="00E70752"/>
    <w:pPr>
      <w:spacing w:line="360" w:lineRule="auto"/>
    </w:pPr>
  </w:style>
  <w:style w:type="character" w:customStyle="1" w:styleId="Head3Char">
    <w:name w:val="Head3 Char"/>
    <w:basedOn w:val="Heading3Char"/>
    <w:link w:val="Head3"/>
    <w:rsid w:val="00E70752"/>
    <w:rPr>
      <w:rFonts w:asciiTheme="majorHAnsi" w:eastAsiaTheme="majorEastAsia" w:hAnsiTheme="majorHAnsi" w:cstheme="majorBidi"/>
      <w:b/>
      <w:bCs/>
      <w:color w:val="4F81BD" w:themeColor="accent1"/>
    </w:rPr>
  </w:style>
  <w:style w:type="paragraph" w:customStyle="1" w:styleId="Head4">
    <w:name w:val="Head4"/>
    <w:basedOn w:val="Heading4"/>
    <w:link w:val="Head4Char"/>
    <w:qFormat/>
    <w:rsid w:val="00E70752"/>
    <w:pPr>
      <w:spacing w:line="360" w:lineRule="auto"/>
    </w:pPr>
  </w:style>
  <w:style w:type="character" w:customStyle="1" w:styleId="Head4Char">
    <w:name w:val="Head4 Char"/>
    <w:basedOn w:val="Heading4Char"/>
    <w:link w:val="Head4"/>
    <w:rsid w:val="00E70752"/>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semiHidden/>
    <w:rsid w:val="00E7075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70752"/>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emf"/><Relationship Id="rId5" Type="http://schemas.openxmlformats.org/officeDocument/2006/relationships/settings" Target="settings.xml"/><Relationship Id="rId10"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b:Source>
    <b:Tag>Pau09</b:Tag>
    <b:SourceType>JournalArticle</b:SourceType>
    <b:Guid>{A9FF301F-C80E-44AB-A2E8-D688D484B0BE}</b:Guid>
    <b:Title>A history of the capability maturity model for software</b:Title>
    <b:Year>2009</b:Year>
    <b:Author>
      <b:Author>
        <b:NameList>
          <b:Person>
            <b:Last>Paulk</b:Last>
            <b:First>Mark</b:First>
            <b:Middle>C.</b:Middle>
          </b:Person>
        </b:NameList>
      </b:Author>
    </b:Author>
    <b:JournalName>ASQ Software Quality Professional</b:JournalName>
    <b:Pages>5-19</b:Pages>
    <b:Volume>12</b:Volume>
    <b:Issue>1</b:Issue>
    <b:RefOrder>14</b:RefOrder>
  </b:Source>
  <b:Source>
    <b:Tag>Bec09</b:Tag>
    <b:SourceType>JournalArticle</b:SourceType>
    <b:Guid>{7466032E-E346-414A-9190-C9A7D930AC0A}</b:Guid>
    <b:Author>
      <b:Author>
        <b:NameList>
          <b:Person>
            <b:Last>Becker</b:Last>
            <b:First>Jörg</b:First>
          </b:Person>
          <b:Person>
            <b:Last>Knackstedt</b:Last>
            <b:First>Ralf</b:First>
          </b:Person>
          <b:Person>
            <b:Last>Pöppelbuß</b:Last>
            <b:First>Jens</b:First>
          </b:Person>
        </b:NameList>
      </b:Author>
    </b:Author>
    <b:Title>Developing maturity models for IT management</b:Title>
    <b:JournalName>Business &amp; Information Systems Engineering</b:JournalName>
    <b:Year>2009</b:Year>
    <b:Pages>213-222</b:Pages>
    <b:Volume>1</b:Volume>
    <b:Issue>3</b:Issue>
    <b:RefOrder>15</b:RefOrder>
  </b:Source>
  <b:Source>
    <b:Tag>Pöp11</b:Tag>
    <b:SourceType>ConferenceProceedings</b:SourceType>
    <b:Guid>{EC431555-BDA6-4B08-8610-8EFBF561CE85}</b:Guid>
    <b:Author>
      <b:Author>
        <b:NameList>
          <b:Person>
            <b:Last>Pöppelbuß</b:Last>
            <b:First>Jens</b:First>
          </b:Person>
          <b:Person>
            <b:Last>Röglinger</b:Last>
            <b:First>Maximilian</b:First>
          </b:Person>
        </b:NameList>
      </b:Author>
    </b:Author>
    <b:Title>What makes a useful maturity model? A framework of general design principles for maturity models and its demonstration in business process management</b:Title>
    <b:JournalName>ECIS</b:JournalName>
    <b:Year>2011</b:Year>
    <b:Publisher>ECIS</b:Publisher>
    <b:RefOrder>16</b:RefOrder>
  </b:Source>
  <b:Source>
    <b:Tag>Rög12</b:Tag>
    <b:SourceType>JournalArticle</b:SourceType>
    <b:Guid>{378AE1D3-07F3-448E-A495-AD58D4014CD5}</b:Guid>
    <b:Author>
      <b:Author>
        <b:NameList>
          <b:Person>
            <b:Last>Röglinger</b:Last>
            <b:First>Maximilian</b:First>
          </b:Person>
          <b:Person>
            <b:Last>Pöppelbuß</b:Last>
            <b:First>Jens</b:First>
          </b:Person>
          <b:Person>
            <b:Last>Becker</b:Last>
            <b:First>Jörg</b:First>
          </b:Person>
        </b:NameList>
      </b:Author>
    </b:Author>
    <b:Title>Maturity models in business process management</b:Title>
    <b:Year>2012</b:Year>
    <b:JournalName>Business Process Management Journal</b:JournalName>
    <b:Pages>328-346</b:Pages>
    <b:Volume>18</b:Volume>
    <b:Issue>2</b:Issue>
    <b:RefOrder>17</b:RefOrder>
  </b:Source>
  <b:Source>
    <b:Tag>Poe11</b:Tag>
    <b:SourceType>JournalArticle</b:SourceType>
    <b:Guid>{5170A486-0C8D-44A2-AE5A-00032B98C743}</b:Guid>
    <b:Author>
      <b:Author>
        <b:NameList>
          <b:Person>
            <b:Last>Poeppelbuss</b:Last>
            <b:First>Jens</b:First>
          </b:Person>
          <b:Person>
            <b:Last>Niehaves</b:Last>
            <b:First>Björn</b:First>
          </b:Person>
          <b:Person>
            <b:Last>Simons</b:Last>
            <b:First>Alexander</b:First>
          </b:Person>
          <b:Person>
            <b:Last>Becker</b:Last>
            <b:First>Jörg</b:First>
          </b:Person>
        </b:NameList>
      </b:Author>
    </b:Author>
    <b:Title>Maturity models in information systems research: literature search and analysis</b:Title>
    <b:JournalName>Communications of the Association for Information Systems</b:JournalName>
    <b:Year>2011</b:Year>
    <b:Pages>505-532</b:Pages>
    <b:Volume>29</b:Volume>
    <b:Issue>27</b:Issue>
    <b:RefOrder>18</b:RefOrder>
  </b:Source>
  <b:Source>
    <b:Tag>Del13</b:Tag>
    <b:SourceType>DocumentFromInternetSite</b:SourceType>
    <b:Guid>{6845F6F0-4329-41B2-9E8E-74693769C46D}</b:Guid>
    <b:Author>
      <b:Author>
        <b:Corporate>Deloitte</b:Corporate>
      </b:Author>
    </b:Author>
    <b:Title>End User Computing - Solving the Problem</b:Title>
    <b:Year>2013</b:Year>
    <b:YearAccessed>2014</b:YearAccessed>
    <b:URL>http://www2.deloitte.com/us/en/pages/audit/articles/end-user-computing-solving-the-problem.html</b:URL>
    <b:RefOrder>4</b:RefOrder>
  </b:Source>
  <b:Source>
    <b:Tag>Ala87</b:Tag>
    <b:SourceType>JournalArticle</b:SourceType>
    <b:Guid>{D26AEBDE-BF33-40A9-9243-09CCF7793921}</b:Guid>
    <b:Title>Strategies for end-user computing: An integrative framework</b:Title>
    <b:Year>1987</b:Year>
    <b:Author>
      <b:Author>
        <b:NameList>
          <b:Person>
            <b:Last>Alavi</b:Last>
            <b:First>Maryam</b:First>
          </b:Person>
          <b:Person>
            <b:Last>Nelson</b:Last>
            <b:First>R.</b:First>
            <b:Middle>Ryan</b:Middle>
          </b:Person>
          <b:Person>
            <b:Last>Weiss</b:Last>
            <b:First>Ira</b:First>
            <b:Middle>R.</b:Middle>
          </b:Person>
        </b:NameList>
      </b:Author>
    </b:Author>
    <b:JournalName>Journal of Management Information Systems</b:JournalName>
    <b:Pages>28-49</b:Pages>
    <b:Volume>4</b:Volume>
    <b:Issue>3</b:Issue>
    <b:RefOrder>3</b:RefOrder>
  </b:Source>
</b:Sources>
</file>

<file path=customXml/itemProps1.xml><?xml version="1.0" encoding="utf-8"?>
<ds:datastoreItem xmlns:ds="http://schemas.openxmlformats.org/officeDocument/2006/customXml" ds:itemID="{9FB54203-B124-4186-B6A9-50A5B68ED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CSO</Company>
  <LinksUpToDate>false</LinksUpToDate>
  <CharactersWithSpaces>4995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 Lucey</dc:creator>
  <cp:lastModifiedBy>Elaine Lucey</cp:lastModifiedBy>
  <cp:revision>1</cp:revision>
  <dcterms:created xsi:type="dcterms:W3CDTF">2016-02-16T11:34:00Z</dcterms:created>
  <dcterms:modified xsi:type="dcterms:W3CDTF">2016-02-16T11:49:00Z</dcterms:modified>
</cp:coreProperties>
</file>